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84" w:rsidRDefault="009E3084" w:rsidP="009E3084">
      <w:pPr>
        <w:widowControl/>
        <w:spacing w:line="560" w:lineRule="atLeast"/>
        <w:jc w:val="left"/>
        <w:rPr>
          <w:rFonts w:ascii="仿宋_GB2312" w:eastAsia="仿宋_GB2312" w:hint="eastAsia"/>
          <w:b/>
          <w:color w:val="333333"/>
          <w:sz w:val="24"/>
        </w:rPr>
      </w:pPr>
      <w:r>
        <w:rPr>
          <w:rFonts w:ascii="仿宋_GB2312" w:eastAsia="仿宋_GB2312" w:hint="eastAsia"/>
          <w:b/>
          <w:color w:val="333333"/>
          <w:sz w:val="24"/>
        </w:rPr>
        <w:t>附件：2019年上半年</w:t>
      </w:r>
      <w:proofErr w:type="gramStart"/>
      <w:r>
        <w:rPr>
          <w:rFonts w:ascii="仿宋_GB2312" w:eastAsia="仿宋_GB2312" w:hint="eastAsia"/>
          <w:b/>
          <w:color w:val="333333"/>
          <w:sz w:val="24"/>
        </w:rPr>
        <w:t>萧山区</w:t>
      </w:r>
      <w:proofErr w:type="gramEnd"/>
      <w:r>
        <w:rPr>
          <w:rFonts w:ascii="仿宋_GB2312" w:eastAsia="仿宋_GB2312" w:hint="eastAsia"/>
          <w:b/>
          <w:color w:val="333333"/>
          <w:sz w:val="24"/>
        </w:rPr>
        <w:t>建设工程“优质结构奖”工程一览表</w:t>
      </w:r>
    </w:p>
    <w:p w:rsidR="009E3084" w:rsidRDefault="009E3084" w:rsidP="009E3084">
      <w:pPr>
        <w:widowControl/>
        <w:spacing w:line="460" w:lineRule="exact"/>
        <w:ind w:rightChars="-113" w:right="-237"/>
        <w:rPr>
          <w:rFonts w:ascii="黑体" w:eastAsia="黑体" w:hint="eastAsia"/>
          <w:b/>
          <w:sz w:val="28"/>
          <w:szCs w:val="28"/>
        </w:rPr>
      </w:pPr>
    </w:p>
    <w:tbl>
      <w:tblPr>
        <w:tblW w:w="14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"/>
        <w:gridCol w:w="4994"/>
        <w:gridCol w:w="3120"/>
        <w:gridCol w:w="3855"/>
        <w:gridCol w:w="884"/>
        <w:gridCol w:w="1049"/>
      </w:tblGrid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工程名称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施工单位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监理单位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项目经理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项目总监</w:t>
            </w:r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新塘街道和平桥村城中村改造安置房项目西区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浙江萧峰建设集团有限公司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浙江省省直建设工程监理有限公司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王志达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丁仟</w:t>
            </w: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祥</w:t>
            </w:r>
            <w:proofErr w:type="gramEnd"/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蜀山街道金西村湘湖三期安置用房项目1标段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浙江昆仑建设集团股份有限公司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浙江五洲工程项目管理有限公司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张文刚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蔡建国</w:t>
            </w:r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宁围街道城乡一体化安置小区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浙江国丰集团有限公司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浙江求是工程咨询监理有限公司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郭金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张晓红</w:t>
            </w:r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北干街道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兴议村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高翔加油站改扩建项目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杭州伟永建筑工程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沈水林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-</w:t>
            </w:r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蜀山街道金西村湘湖三期安置用房项目2标段3#、4#、5#、7#楼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恒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元建设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控股集团有限公司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浙江明康工程咨询有限公司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吴利锋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金理相</w:t>
            </w:r>
            <w:proofErr w:type="gramEnd"/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萧山区南都小学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新建工程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浙江东南网架股份有限公司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杭州大江建设项目管理有限公司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叶发永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李书洪</w:t>
            </w:r>
            <w:proofErr w:type="gramEnd"/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仓储物流项目（临时）-仓库2、仓库3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杭州伟永建筑工程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浙江隆宇工程管理有限公司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诸伟勇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刘竞祥</w:t>
            </w:r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宿舍、信息技术创意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实训楼及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地下车库工程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鲲鹏建设集团有限公司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建设工程项目管理有限公司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何连松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张灵霞</w:t>
            </w:r>
            <w:proofErr w:type="gramEnd"/>
          </w:p>
        </w:tc>
      </w:tr>
      <w:tr w:rsidR="009E3084" w:rsidTr="00276607">
        <w:trPr>
          <w:trHeight w:val="4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084" w:rsidRDefault="009E3084" w:rsidP="0027660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义桥实验学校食堂拆建及风雨操场新建工程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杭州民宇建设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杭州江东建设工程项目管理有限公司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2"/>
              </w:rPr>
              <w:t>余福平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84" w:rsidRDefault="009E3084" w:rsidP="00276607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刘刚</w:t>
            </w:r>
          </w:p>
        </w:tc>
      </w:tr>
    </w:tbl>
    <w:p w:rsidR="009E3084" w:rsidRDefault="009E3084" w:rsidP="009E3084">
      <w:pPr>
        <w:widowControl/>
        <w:spacing w:line="460" w:lineRule="exact"/>
        <w:ind w:rightChars="-113" w:right="-237"/>
        <w:rPr>
          <w:rFonts w:ascii="黑体" w:eastAsia="黑体" w:hint="eastAsia"/>
          <w:b/>
          <w:sz w:val="28"/>
          <w:szCs w:val="28"/>
        </w:rPr>
      </w:pPr>
    </w:p>
    <w:p w:rsidR="00EC6AFE" w:rsidRDefault="00EC6AFE">
      <w:bookmarkStart w:id="0" w:name="_GoBack"/>
      <w:bookmarkEnd w:id="0"/>
    </w:p>
    <w:sectPr w:rsidR="00EC6AFE">
      <w:pgSz w:w="16838" w:h="11906" w:orient="landscape"/>
      <w:pgMar w:top="57" w:right="1440" w:bottom="5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4"/>
    <w:rsid w:val="009E3084"/>
    <w:rsid w:val="00E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B8FCA-7A8B-435B-9B3F-8271D62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Mo3265</dc:creator>
  <cp:keywords/>
  <dc:description/>
  <cp:lastModifiedBy>Mo3265</cp:lastModifiedBy>
  <cp:revision>1</cp:revision>
  <dcterms:created xsi:type="dcterms:W3CDTF">2019-07-03T09:12:00Z</dcterms:created>
  <dcterms:modified xsi:type="dcterms:W3CDTF">2019-07-03T09:12:00Z</dcterms:modified>
</cp:coreProperties>
</file>