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136" w:rsidRDefault="00914B7F">
      <w:pPr>
        <w:widowControl/>
        <w:spacing w:line="580" w:lineRule="exact"/>
        <w:jc w:val="center"/>
        <w:rPr>
          <w:rFonts w:ascii="方正小标宋_GBK" w:eastAsia="方正小标宋_GBK" w:hAnsi="Times New Roman" w:cs="Times New Roman"/>
          <w:color w:val="000000"/>
          <w:kern w:val="0"/>
          <w:sz w:val="44"/>
          <w:szCs w:val="44"/>
        </w:rPr>
      </w:pPr>
      <w:r>
        <w:rPr>
          <w:rFonts w:ascii="方正小标宋_GBK" w:eastAsia="方正小标宋_GBK" w:hAnsi="Times New Roman" w:cs="Times New Roman" w:hint="eastAsia"/>
          <w:color w:val="000000"/>
          <w:kern w:val="0"/>
          <w:sz w:val="44"/>
          <w:szCs w:val="44"/>
        </w:rPr>
        <w:t>2021</w:t>
      </w:r>
      <w:r>
        <w:rPr>
          <w:rFonts w:ascii="方正小标宋_GBK" w:eastAsia="方正小标宋_GBK" w:hAnsi="Times New Roman" w:cs="Times New Roman" w:hint="eastAsia"/>
          <w:color w:val="000000"/>
          <w:kern w:val="0"/>
          <w:sz w:val="44"/>
          <w:szCs w:val="44"/>
        </w:rPr>
        <w:t>年度萧山区百强企业评选办法</w:t>
      </w:r>
    </w:p>
    <w:p w:rsidR="00403136" w:rsidRDefault="00914B7F">
      <w:pPr>
        <w:widowControl/>
        <w:spacing w:line="580" w:lineRule="exact"/>
        <w:jc w:val="center"/>
        <w:rPr>
          <w:rFonts w:ascii="楷体_GB2312" w:eastAsia="楷体_GB2312" w:hAnsiTheme="minorEastAsia" w:cs="宋体"/>
          <w:color w:val="000000"/>
          <w:kern w:val="0"/>
          <w:sz w:val="32"/>
          <w:szCs w:val="32"/>
        </w:rPr>
      </w:pPr>
      <w:r>
        <w:rPr>
          <w:rFonts w:ascii="楷体_GB2312" w:eastAsia="楷体_GB2312" w:hAnsiTheme="minorEastAsia" w:cs="宋体" w:hint="eastAsia"/>
          <w:color w:val="000000"/>
          <w:kern w:val="0"/>
          <w:sz w:val="32"/>
          <w:szCs w:val="32"/>
        </w:rPr>
        <w:t>（送审稿）</w:t>
      </w:r>
    </w:p>
    <w:p w:rsidR="00403136" w:rsidRDefault="00403136">
      <w:pPr>
        <w:widowControl/>
        <w:spacing w:line="580" w:lineRule="exact"/>
        <w:rPr>
          <w:rFonts w:ascii="Times New Roman" w:eastAsia="仿宋_GB2312" w:hAnsi="Times New Roman" w:cs="Times New Roman"/>
          <w:color w:val="000000"/>
          <w:kern w:val="0"/>
          <w:sz w:val="32"/>
          <w:szCs w:val="32"/>
        </w:rPr>
      </w:pPr>
    </w:p>
    <w:p w:rsidR="00403136" w:rsidRDefault="00914B7F">
      <w:pPr>
        <w:widowControl/>
        <w:spacing w:line="58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为</w:t>
      </w:r>
      <w:r>
        <w:rPr>
          <w:rFonts w:ascii="Times New Roman" w:eastAsia="仿宋_GB2312" w:hAnsi="Times New Roman" w:cs="Times New Roman" w:hint="eastAsia"/>
          <w:color w:val="000000"/>
          <w:kern w:val="0"/>
          <w:sz w:val="32"/>
          <w:szCs w:val="32"/>
        </w:rPr>
        <w:t>适应经济高质量发展新要求，</w:t>
      </w:r>
      <w:r>
        <w:rPr>
          <w:rFonts w:ascii="Times New Roman" w:eastAsia="仿宋_GB2312" w:hAnsi="Times New Roman" w:cs="Times New Roman"/>
          <w:color w:val="000000"/>
          <w:kern w:val="0"/>
          <w:sz w:val="32"/>
          <w:szCs w:val="32"/>
        </w:rPr>
        <w:t>营造崇尚创业创新的良好发展氛围，鼓励广大企业在萧做大做强，为萧山实现赶超、跨越发展作出积极贡献。现</w:t>
      </w:r>
      <w:r>
        <w:rPr>
          <w:rFonts w:ascii="Times New Roman" w:eastAsia="仿宋_GB2312" w:hAnsi="Times New Roman" w:cs="Times New Roman" w:hint="eastAsia"/>
          <w:color w:val="000000"/>
          <w:kern w:val="0"/>
          <w:sz w:val="32"/>
          <w:szCs w:val="32"/>
        </w:rPr>
        <w:t>修订</w:t>
      </w:r>
      <w:r>
        <w:rPr>
          <w:rFonts w:ascii="Times New Roman" w:eastAsia="仿宋_GB2312" w:hAnsi="Times New Roman" w:cs="Times New Roman" w:hint="eastAsia"/>
          <w:color w:val="000000"/>
          <w:kern w:val="0"/>
          <w:sz w:val="32"/>
          <w:szCs w:val="32"/>
        </w:rPr>
        <w:t>2021</w:t>
      </w:r>
      <w:r>
        <w:rPr>
          <w:rFonts w:ascii="Times New Roman" w:eastAsia="仿宋_GB2312" w:hAnsi="Times New Roman" w:cs="Times New Roman" w:hint="eastAsia"/>
          <w:color w:val="000000"/>
          <w:kern w:val="0"/>
          <w:sz w:val="32"/>
          <w:szCs w:val="32"/>
        </w:rPr>
        <w:t>年度</w:t>
      </w:r>
      <w:r>
        <w:rPr>
          <w:rFonts w:ascii="Times New Roman" w:eastAsia="仿宋_GB2312" w:hAnsi="Times New Roman" w:cs="Times New Roman"/>
          <w:color w:val="000000"/>
          <w:kern w:val="0"/>
          <w:sz w:val="32"/>
          <w:szCs w:val="32"/>
        </w:rPr>
        <w:t>百强企业评选办法如下。</w:t>
      </w:r>
    </w:p>
    <w:p w:rsidR="00403136" w:rsidRDefault="00914B7F">
      <w:pPr>
        <w:widowControl/>
        <w:spacing w:line="580" w:lineRule="exact"/>
        <w:rPr>
          <w:rFonts w:ascii="黑体" w:eastAsia="黑体" w:hAnsi="黑体" w:cs="Times New Roman"/>
          <w:color w:val="000000"/>
          <w:kern w:val="0"/>
          <w:sz w:val="32"/>
          <w:szCs w:val="32"/>
        </w:rPr>
      </w:pPr>
      <w:r>
        <w:rPr>
          <w:rFonts w:ascii="Times New Roman" w:eastAsia="仿宋_GB2312" w:hAnsi="Times New Roman" w:cs="Times New Roman"/>
          <w:color w:val="000000"/>
          <w:kern w:val="0"/>
          <w:sz w:val="32"/>
          <w:szCs w:val="32"/>
        </w:rPr>
        <w:t xml:space="preserve">　　</w:t>
      </w:r>
      <w:r>
        <w:rPr>
          <w:rFonts w:ascii="黑体" w:eastAsia="黑体" w:hAnsi="黑体" w:cs="Times New Roman"/>
          <w:color w:val="000000"/>
          <w:kern w:val="0"/>
          <w:sz w:val="32"/>
          <w:szCs w:val="32"/>
        </w:rPr>
        <w:t>一、评选对象</w:t>
      </w:r>
    </w:p>
    <w:p w:rsidR="00403136" w:rsidRDefault="00914B7F">
      <w:pPr>
        <w:widowControl/>
        <w:spacing w:line="58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 xml:space="preserve">　　在我区登记注册并依法纳税的具备一定条件的企业。</w:t>
      </w:r>
    </w:p>
    <w:p w:rsidR="00403136" w:rsidRDefault="00914B7F">
      <w:pPr>
        <w:widowControl/>
        <w:spacing w:line="580" w:lineRule="exact"/>
        <w:rPr>
          <w:rFonts w:ascii="黑体" w:eastAsia="黑体" w:hAnsi="黑体" w:cs="Times New Roman"/>
          <w:color w:val="000000"/>
          <w:kern w:val="0"/>
          <w:sz w:val="32"/>
          <w:szCs w:val="32"/>
        </w:rPr>
      </w:pPr>
      <w:r>
        <w:rPr>
          <w:rFonts w:ascii="黑体" w:eastAsia="黑体" w:hAnsi="黑体" w:cs="Times New Roman"/>
          <w:color w:val="000000"/>
          <w:kern w:val="0"/>
          <w:sz w:val="32"/>
          <w:szCs w:val="32"/>
        </w:rPr>
        <w:t xml:space="preserve">　　二、评选内容</w:t>
      </w:r>
    </w:p>
    <w:p w:rsidR="00403136" w:rsidRDefault="00914B7F">
      <w:pPr>
        <w:widowControl/>
        <w:spacing w:line="58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 xml:space="preserve">　　百强企业共评选</w:t>
      </w:r>
      <w:r>
        <w:rPr>
          <w:rFonts w:ascii="Times New Roman" w:eastAsia="仿宋_GB2312" w:hAnsi="Times New Roman" w:cs="Times New Roman" w:hint="eastAsia"/>
          <w:color w:val="000000"/>
          <w:kern w:val="0"/>
          <w:sz w:val="32"/>
          <w:szCs w:val="32"/>
        </w:rPr>
        <w:t>150</w:t>
      </w:r>
      <w:r>
        <w:rPr>
          <w:rFonts w:ascii="Times New Roman" w:eastAsia="仿宋_GB2312" w:hAnsi="Times New Roman" w:cs="Times New Roman"/>
          <w:color w:val="000000"/>
          <w:kern w:val="0"/>
          <w:sz w:val="32"/>
          <w:szCs w:val="32"/>
        </w:rPr>
        <w:t>家，其中：工业企业</w:t>
      </w:r>
      <w:r>
        <w:rPr>
          <w:rFonts w:ascii="Times New Roman" w:eastAsia="仿宋_GB2312" w:hAnsi="Times New Roman" w:cs="Times New Roman"/>
          <w:color w:val="000000"/>
          <w:kern w:val="0"/>
          <w:sz w:val="32"/>
          <w:szCs w:val="32"/>
        </w:rPr>
        <w:t>70</w:t>
      </w:r>
      <w:r>
        <w:rPr>
          <w:rFonts w:ascii="Times New Roman" w:eastAsia="仿宋_GB2312" w:hAnsi="Times New Roman" w:cs="Times New Roman"/>
          <w:color w:val="000000"/>
          <w:kern w:val="0"/>
          <w:sz w:val="32"/>
          <w:szCs w:val="32"/>
        </w:rPr>
        <w:t>家，服务业企业</w:t>
      </w:r>
      <w:r>
        <w:rPr>
          <w:rFonts w:ascii="Times New Roman" w:eastAsia="仿宋_GB2312" w:hAnsi="Times New Roman" w:cs="Times New Roman"/>
          <w:color w:val="000000"/>
          <w:kern w:val="0"/>
          <w:sz w:val="32"/>
          <w:szCs w:val="32"/>
        </w:rPr>
        <w:t>40</w:t>
      </w:r>
      <w:r>
        <w:rPr>
          <w:rFonts w:ascii="Times New Roman" w:eastAsia="仿宋_GB2312" w:hAnsi="Times New Roman" w:cs="Times New Roman"/>
          <w:color w:val="000000"/>
          <w:kern w:val="0"/>
          <w:sz w:val="32"/>
          <w:szCs w:val="32"/>
        </w:rPr>
        <w:t>家</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hint="eastAsia"/>
          <w:color w:val="000000" w:themeColor="text1"/>
          <w:kern w:val="0"/>
          <w:sz w:val="32"/>
          <w:szCs w:val="32"/>
        </w:rPr>
        <w:t>商贸业</w:t>
      </w:r>
      <w:r>
        <w:rPr>
          <w:rFonts w:ascii="Times New Roman" w:eastAsia="仿宋_GB2312" w:hAnsi="Times New Roman" w:cs="Times New Roman" w:hint="eastAsia"/>
          <w:color w:val="000000" w:themeColor="text1"/>
          <w:kern w:val="0"/>
          <w:sz w:val="32"/>
          <w:szCs w:val="32"/>
        </w:rPr>
        <w:t>15</w:t>
      </w:r>
      <w:r>
        <w:rPr>
          <w:rFonts w:ascii="Times New Roman" w:eastAsia="仿宋_GB2312" w:hAnsi="Times New Roman" w:cs="Times New Roman" w:hint="eastAsia"/>
          <w:color w:val="000000" w:themeColor="text1"/>
          <w:kern w:val="0"/>
          <w:sz w:val="32"/>
          <w:szCs w:val="32"/>
        </w:rPr>
        <w:t>家</w:t>
      </w:r>
      <w:r>
        <w:rPr>
          <w:rFonts w:ascii="Times New Roman" w:eastAsia="仿宋_GB2312" w:hAnsi="Times New Roman" w:cs="Times New Roman"/>
          <w:color w:val="000000" w:themeColor="text1"/>
          <w:kern w:val="0"/>
          <w:sz w:val="32"/>
          <w:szCs w:val="32"/>
        </w:rPr>
        <w:t>、金融业</w:t>
      </w:r>
      <w:r>
        <w:rPr>
          <w:rFonts w:ascii="Times New Roman" w:eastAsia="仿宋_GB2312" w:hAnsi="Times New Roman" w:cs="Times New Roman"/>
          <w:color w:val="000000" w:themeColor="text1"/>
          <w:kern w:val="0"/>
          <w:sz w:val="32"/>
          <w:szCs w:val="32"/>
        </w:rPr>
        <w:t>3</w:t>
      </w:r>
      <w:r>
        <w:rPr>
          <w:rFonts w:ascii="Times New Roman" w:eastAsia="仿宋_GB2312" w:hAnsi="Times New Roman" w:cs="Times New Roman"/>
          <w:color w:val="000000" w:themeColor="text1"/>
          <w:kern w:val="0"/>
          <w:sz w:val="32"/>
          <w:szCs w:val="32"/>
        </w:rPr>
        <w:t>家、</w:t>
      </w:r>
      <w:r>
        <w:rPr>
          <w:rFonts w:ascii="Times New Roman" w:eastAsia="仿宋_GB2312" w:hAnsi="Times New Roman" w:cs="Times New Roman" w:hint="eastAsia"/>
          <w:color w:val="000000" w:themeColor="text1"/>
          <w:kern w:val="0"/>
          <w:sz w:val="32"/>
          <w:szCs w:val="32"/>
        </w:rPr>
        <w:t>物流业</w:t>
      </w:r>
      <w:r>
        <w:rPr>
          <w:rFonts w:ascii="Times New Roman" w:eastAsia="仿宋_GB2312" w:hAnsi="Times New Roman" w:cs="Times New Roman"/>
          <w:color w:val="000000" w:themeColor="text1"/>
          <w:kern w:val="0"/>
          <w:sz w:val="32"/>
          <w:szCs w:val="32"/>
        </w:rPr>
        <w:t>5</w:t>
      </w:r>
      <w:r>
        <w:rPr>
          <w:rFonts w:ascii="Times New Roman" w:eastAsia="仿宋_GB2312" w:hAnsi="Times New Roman" w:cs="Times New Roman"/>
          <w:color w:val="000000" w:themeColor="text1"/>
          <w:kern w:val="0"/>
          <w:sz w:val="32"/>
          <w:szCs w:val="32"/>
        </w:rPr>
        <w:t>家、</w:t>
      </w:r>
      <w:r>
        <w:rPr>
          <w:rFonts w:ascii="Times New Roman" w:eastAsia="仿宋_GB2312" w:hAnsi="Times New Roman" w:cs="Times New Roman" w:hint="eastAsia"/>
          <w:color w:val="000000" w:themeColor="text1"/>
          <w:kern w:val="0"/>
          <w:sz w:val="32"/>
          <w:szCs w:val="32"/>
        </w:rPr>
        <w:t>旅游会展业</w:t>
      </w:r>
      <w:r>
        <w:rPr>
          <w:rFonts w:ascii="Times New Roman" w:eastAsia="仿宋_GB2312" w:hAnsi="Times New Roman" w:cs="Times New Roman" w:hint="eastAsia"/>
          <w:color w:val="000000" w:themeColor="text1"/>
          <w:kern w:val="0"/>
          <w:sz w:val="32"/>
          <w:szCs w:val="32"/>
        </w:rPr>
        <w:t>6</w:t>
      </w:r>
      <w:r>
        <w:rPr>
          <w:rFonts w:ascii="Times New Roman" w:eastAsia="仿宋_GB2312" w:hAnsi="Times New Roman" w:cs="Times New Roman"/>
          <w:color w:val="000000" w:themeColor="text1"/>
          <w:kern w:val="0"/>
          <w:sz w:val="32"/>
          <w:szCs w:val="32"/>
        </w:rPr>
        <w:t>家、</w:t>
      </w:r>
      <w:r>
        <w:rPr>
          <w:rFonts w:ascii="Times New Roman" w:eastAsia="仿宋_GB2312" w:hAnsi="Times New Roman" w:cs="Times New Roman" w:hint="eastAsia"/>
          <w:color w:val="000000" w:themeColor="text1"/>
          <w:kern w:val="0"/>
          <w:sz w:val="32"/>
          <w:szCs w:val="32"/>
        </w:rPr>
        <w:t>文创服务业</w:t>
      </w:r>
      <w:r>
        <w:rPr>
          <w:rFonts w:ascii="Times New Roman" w:eastAsia="仿宋_GB2312" w:hAnsi="Times New Roman" w:cs="Times New Roman"/>
          <w:color w:val="000000" w:themeColor="text1"/>
          <w:kern w:val="0"/>
          <w:sz w:val="32"/>
          <w:szCs w:val="32"/>
        </w:rPr>
        <w:t>2</w:t>
      </w:r>
      <w:r>
        <w:rPr>
          <w:rFonts w:ascii="Times New Roman" w:eastAsia="仿宋_GB2312" w:hAnsi="Times New Roman" w:cs="Times New Roman"/>
          <w:color w:val="000000" w:themeColor="text1"/>
          <w:kern w:val="0"/>
          <w:sz w:val="32"/>
          <w:szCs w:val="32"/>
        </w:rPr>
        <w:t>家、健康服务业</w:t>
      </w:r>
      <w:r>
        <w:rPr>
          <w:rFonts w:ascii="Times New Roman" w:eastAsia="仿宋_GB2312" w:hAnsi="Times New Roman" w:cs="Times New Roman"/>
          <w:color w:val="000000" w:themeColor="text1"/>
          <w:kern w:val="0"/>
          <w:sz w:val="32"/>
          <w:szCs w:val="32"/>
        </w:rPr>
        <w:t>2</w:t>
      </w:r>
      <w:r>
        <w:rPr>
          <w:rFonts w:ascii="Times New Roman" w:eastAsia="仿宋_GB2312" w:hAnsi="Times New Roman" w:cs="Times New Roman"/>
          <w:color w:val="000000" w:themeColor="text1"/>
          <w:kern w:val="0"/>
          <w:sz w:val="32"/>
          <w:szCs w:val="32"/>
        </w:rPr>
        <w:t>家、科技服务业</w:t>
      </w:r>
      <w:r>
        <w:rPr>
          <w:rFonts w:ascii="Times New Roman" w:eastAsia="仿宋_GB2312" w:hAnsi="Times New Roman" w:cs="Times New Roman"/>
          <w:color w:val="000000" w:themeColor="text1"/>
          <w:kern w:val="0"/>
          <w:sz w:val="32"/>
          <w:szCs w:val="32"/>
        </w:rPr>
        <w:t>2</w:t>
      </w:r>
      <w:r>
        <w:rPr>
          <w:rFonts w:ascii="Times New Roman" w:eastAsia="仿宋_GB2312" w:hAnsi="Times New Roman" w:cs="Times New Roman"/>
          <w:color w:val="000000" w:themeColor="text1"/>
          <w:kern w:val="0"/>
          <w:sz w:val="32"/>
          <w:szCs w:val="32"/>
        </w:rPr>
        <w:t>家、</w:t>
      </w:r>
      <w:r>
        <w:rPr>
          <w:rFonts w:ascii="Times New Roman" w:eastAsia="仿宋_GB2312" w:hAnsi="Times New Roman" w:cs="Times New Roman" w:hint="eastAsia"/>
          <w:color w:val="000000" w:themeColor="text1"/>
          <w:kern w:val="0"/>
          <w:sz w:val="32"/>
          <w:szCs w:val="32"/>
        </w:rPr>
        <w:t>软件</w:t>
      </w:r>
      <w:r>
        <w:rPr>
          <w:rFonts w:ascii="Times New Roman" w:eastAsia="仿宋_GB2312" w:hAnsi="Times New Roman" w:cs="Times New Roman"/>
          <w:color w:val="000000" w:themeColor="text1"/>
          <w:kern w:val="0"/>
          <w:sz w:val="32"/>
          <w:szCs w:val="32"/>
        </w:rPr>
        <w:t>信息服务业</w:t>
      </w:r>
      <w:r>
        <w:rPr>
          <w:rFonts w:ascii="Times New Roman" w:eastAsia="仿宋_GB2312" w:hAnsi="Times New Roman" w:cs="Times New Roman" w:hint="eastAsia"/>
          <w:color w:val="000000" w:themeColor="text1"/>
          <w:kern w:val="0"/>
          <w:sz w:val="32"/>
          <w:szCs w:val="32"/>
        </w:rPr>
        <w:t>5</w:t>
      </w:r>
      <w:r>
        <w:rPr>
          <w:rFonts w:ascii="Times New Roman" w:eastAsia="仿宋_GB2312" w:hAnsi="Times New Roman" w:cs="Times New Roman"/>
          <w:color w:val="000000" w:themeColor="text1"/>
          <w:kern w:val="0"/>
          <w:sz w:val="32"/>
          <w:szCs w:val="32"/>
        </w:rPr>
        <w:t>家）</w:t>
      </w:r>
      <w:r>
        <w:rPr>
          <w:rFonts w:ascii="Times New Roman" w:eastAsia="仿宋_GB2312" w:hAnsi="Times New Roman" w:cs="Times New Roman"/>
          <w:color w:val="000000"/>
          <w:kern w:val="0"/>
          <w:sz w:val="32"/>
          <w:szCs w:val="32"/>
        </w:rPr>
        <w:t>，</w:t>
      </w:r>
      <w:r>
        <w:rPr>
          <w:rFonts w:ascii="Times New Roman" w:eastAsia="仿宋_GB2312" w:hAnsi="Times New Roman" w:cs="Times New Roman" w:hint="eastAsia"/>
          <w:color w:val="000000"/>
          <w:kern w:val="0"/>
          <w:sz w:val="32"/>
          <w:szCs w:val="32"/>
        </w:rPr>
        <w:t>建筑业企业</w:t>
      </w:r>
      <w:r>
        <w:rPr>
          <w:rFonts w:ascii="Times New Roman" w:eastAsia="仿宋_GB2312" w:hAnsi="Times New Roman" w:cs="Times New Roman" w:hint="eastAsia"/>
          <w:color w:val="000000"/>
          <w:kern w:val="0"/>
          <w:sz w:val="32"/>
          <w:szCs w:val="32"/>
        </w:rPr>
        <w:t>10</w:t>
      </w:r>
      <w:r>
        <w:rPr>
          <w:rFonts w:ascii="Times New Roman" w:eastAsia="仿宋_GB2312" w:hAnsi="Times New Roman" w:cs="Times New Roman" w:hint="eastAsia"/>
          <w:color w:val="000000"/>
          <w:kern w:val="0"/>
          <w:sz w:val="32"/>
          <w:szCs w:val="32"/>
        </w:rPr>
        <w:t>家（建筑工程施工总承包企业</w:t>
      </w:r>
      <w:r>
        <w:rPr>
          <w:rFonts w:ascii="Times New Roman" w:eastAsia="仿宋_GB2312" w:hAnsi="Times New Roman" w:cs="Times New Roman" w:hint="eastAsia"/>
          <w:color w:val="000000"/>
          <w:kern w:val="0"/>
          <w:sz w:val="32"/>
          <w:szCs w:val="32"/>
        </w:rPr>
        <w:t>6</w:t>
      </w:r>
      <w:r>
        <w:rPr>
          <w:rFonts w:ascii="Times New Roman" w:eastAsia="仿宋_GB2312" w:hAnsi="Times New Roman" w:cs="Times New Roman" w:hint="eastAsia"/>
          <w:color w:val="000000"/>
          <w:kern w:val="0"/>
          <w:sz w:val="32"/>
          <w:szCs w:val="32"/>
        </w:rPr>
        <w:t>家、市政公用及交通工程施工总承包企业</w:t>
      </w:r>
      <w:r>
        <w:rPr>
          <w:rFonts w:ascii="Times New Roman" w:eastAsia="仿宋_GB2312" w:hAnsi="Times New Roman" w:cs="Times New Roman" w:hint="eastAsia"/>
          <w:color w:val="000000"/>
          <w:kern w:val="0"/>
          <w:sz w:val="32"/>
          <w:szCs w:val="32"/>
        </w:rPr>
        <w:t>2</w:t>
      </w:r>
      <w:r>
        <w:rPr>
          <w:rFonts w:ascii="Times New Roman" w:eastAsia="仿宋_GB2312" w:hAnsi="Times New Roman" w:cs="Times New Roman" w:hint="eastAsia"/>
          <w:color w:val="000000"/>
          <w:kern w:val="0"/>
          <w:sz w:val="32"/>
          <w:szCs w:val="32"/>
        </w:rPr>
        <w:t>家、建筑装修装饰工程专业承包企业</w:t>
      </w:r>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hint="eastAsia"/>
          <w:color w:val="000000"/>
          <w:kern w:val="0"/>
          <w:sz w:val="32"/>
          <w:szCs w:val="32"/>
        </w:rPr>
        <w:t>家、建筑安装工程专业承包企业</w:t>
      </w:r>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hint="eastAsia"/>
          <w:color w:val="000000"/>
          <w:kern w:val="0"/>
          <w:sz w:val="32"/>
          <w:szCs w:val="32"/>
        </w:rPr>
        <w:t>家）</w:t>
      </w:r>
      <w:r>
        <w:rPr>
          <w:rFonts w:ascii="Times New Roman" w:eastAsia="仿宋_GB2312" w:hAnsi="Times New Roman" w:cs="Times New Roman"/>
          <w:color w:val="000000"/>
          <w:kern w:val="0"/>
          <w:sz w:val="32"/>
          <w:szCs w:val="32"/>
        </w:rPr>
        <w:t>，农业企业</w:t>
      </w:r>
      <w:r>
        <w:rPr>
          <w:rFonts w:ascii="Times New Roman" w:eastAsia="仿宋_GB2312" w:hAnsi="Times New Roman" w:cs="Times New Roman"/>
          <w:color w:val="000000"/>
          <w:kern w:val="0"/>
          <w:sz w:val="32"/>
          <w:szCs w:val="32"/>
        </w:rPr>
        <w:t>5</w:t>
      </w:r>
      <w:r>
        <w:rPr>
          <w:rFonts w:ascii="Times New Roman" w:eastAsia="仿宋_GB2312" w:hAnsi="Times New Roman" w:cs="Times New Roman"/>
          <w:color w:val="000000"/>
          <w:kern w:val="0"/>
          <w:sz w:val="32"/>
          <w:szCs w:val="32"/>
        </w:rPr>
        <w:t>家，科技创新企业</w:t>
      </w:r>
      <w:r>
        <w:rPr>
          <w:rFonts w:ascii="Times New Roman" w:eastAsia="仿宋_GB2312" w:hAnsi="Times New Roman" w:cs="Times New Roman"/>
          <w:color w:val="000000"/>
          <w:kern w:val="0"/>
          <w:sz w:val="32"/>
          <w:szCs w:val="32"/>
        </w:rPr>
        <w:t>15</w:t>
      </w:r>
      <w:r>
        <w:rPr>
          <w:rFonts w:ascii="Times New Roman" w:eastAsia="仿宋_GB2312" w:hAnsi="Times New Roman" w:cs="Times New Roman"/>
          <w:color w:val="000000"/>
          <w:kern w:val="0"/>
          <w:sz w:val="32"/>
          <w:szCs w:val="32"/>
        </w:rPr>
        <w:t>家，金凤凰企业</w:t>
      </w:r>
      <w:r>
        <w:rPr>
          <w:rFonts w:ascii="Times New Roman" w:eastAsia="仿宋_GB2312" w:hAnsi="Times New Roman" w:cs="Times New Roman"/>
          <w:color w:val="000000"/>
          <w:kern w:val="0"/>
          <w:sz w:val="32"/>
          <w:szCs w:val="32"/>
        </w:rPr>
        <w:t>1</w:t>
      </w:r>
      <w:r>
        <w:rPr>
          <w:rFonts w:ascii="Times New Roman" w:eastAsia="仿宋_GB2312" w:hAnsi="Times New Roman" w:cs="Times New Roman" w:hint="eastAsia"/>
          <w:color w:val="000000"/>
          <w:kern w:val="0"/>
          <w:sz w:val="32"/>
          <w:szCs w:val="32"/>
        </w:rPr>
        <w:t>0</w:t>
      </w:r>
      <w:r>
        <w:rPr>
          <w:rFonts w:ascii="Times New Roman" w:eastAsia="仿宋_GB2312" w:hAnsi="Times New Roman" w:cs="Times New Roman"/>
          <w:color w:val="000000"/>
          <w:kern w:val="0"/>
          <w:sz w:val="32"/>
          <w:szCs w:val="32"/>
        </w:rPr>
        <w:t>家。</w:t>
      </w:r>
    </w:p>
    <w:p w:rsidR="00403136" w:rsidRDefault="00914B7F">
      <w:pPr>
        <w:widowControl/>
        <w:spacing w:line="580" w:lineRule="exact"/>
        <w:rPr>
          <w:rFonts w:ascii="Times New Roman" w:eastAsia="仿宋_GB2312" w:hAnsi="Times New Roman" w:cs="Times New Roman"/>
          <w:bCs/>
          <w:kern w:val="0"/>
          <w:sz w:val="32"/>
          <w:szCs w:val="32"/>
        </w:rPr>
      </w:pPr>
      <w:r>
        <w:rPr>
          <w:rFonts w:ascii="Times New Roman" w:eastAsia="仿宋_GB2312" w:hAnsi="Times New Roman" w:cs="Times New Roman"/>
          <w:color w:val="000000"/>
          <w:kern w:val="0"/>
          <w:sz w:val="32"/>
          <w:szCs w:val="32"/>
        </w:rPr>
        <w:t xml:space="preserve">　　</w:t>
      </w:r>
      <w:r>
        <w:rPr>
          <w:rFonts w:ascii="Times New Roman" w:eastAsia="楷体_GB2312" w:hAnsi="Times New Roman" w:cs="Times New Roman"/>
          <w:b/>
          <w:color w:val="000000"/>
          <w:kern w:val="0"/>
          <w:sz w:val="32"/>
          <w:szCs w:val="32"/>
        </w:rPr>
        <w:t>1.</w:t>
      </w:r>
      <w:r>
        <w:rPr>
          <w:rFonts w:ascii="Times New Roman" w:eastAsia="楷体_GB2312" w:hAnsi="Times New Roman" w:cs="Times New Roman"/>
          <w:b/>
          <w:color w:val="000000"/>
          <w:kern w:val="0"/>
          <w:sz w:val="32"/>
          <w:szCs w:val="32"/>
        </w:rPr>
        <w:t>工业企业。</w:t>
      </w:r>
      <w:r>
        <w:rPr>
          <w:rFonts w:ascii="Times New Roman" w:eastAsia="仿宋_GB2312" w:hAnsi="Times New Roman" w:cs="Times New Roman"/>
          <w:color w:val="000000"/>
          <w:kern w:val="0"/>
          <w:sz w:val="32"/>
          <w:szCs w:val="32"/>
        </w:rPr>
        <w:t>主要</w:t>
      </w:r>
      <w:r>
        <w:rPr>
          <w:rFonts w:ascii="Times New Roman" w:eastAsia="仿宋_GB2312" w:hAnsi="Times New Roman" w:cs="Times New Roman" w:hint="eastAsia"/>
          <w:color w:val="000000"/>
          <w:kern w:val="0"/>
          <w:sz w:val="32"/>
          <w:szCs w:val="32"/>
        </w:rPr>
        <w:t>评价</w:t>
      </w:r>
      <w:r>
        <w:rPr>
          <w:rFonts w:ascii="Times New Roman" w:eastAsia="仿宋_GB2312" w:hAnsi="Times New Roman" w:cs="Times New Roman"/>
          <w:color w:val="000000"/>
          <w:kern w:val="0"/>
          <w:sz w:val="32"/>
          <w:szCs w:val="32"/>
        </w:rPr>
        <w:t>营业收入、企业</w:t>
      </w:r>
      <w:r>
        <w:rPr>
          <w:rFonts w:ascii="Times New Roman" w:eastAsia="仿宋_GB2312" w:hAnsi="Times New Roman" w:cs="Times New Roman" w:hint="eastAsia"/>
          <w:color w:val="000000"/>
          <w:kern w:val="0"/>
          <w:sz w:val="32"/>
          <w:szCs w:val="32"/>
        </w:rPr>
        <w:t>缴纳</w:t>
      </w:r>
      <w:r>
        <w:rPr>
          <w:rFonts w:ascii="Times New Roman" w:eastAsia="仿宋_GB2312" w:hAnsi="Times New Roman" w:cs="Times New Roman"/>
          <w:color w:val="000000"/>
          <w:kern w:val="0"/>
          <w:sz w:val="32"/>
          <w:szCs w:val="32"/>
        </w:rPr>
        <w:t>税收、</w:t>
      </w:r>
      <w:r>
        <w:rPr>
          <w:rFonts w:ascii="Times New Roman" w:eastAsia="仿宋_GB2312" w:hAnsi="Times New Roman" w:cs="Times New Roman"/>
          <w:bCs/>
          <w:kern w:val="0"/>
          <w:sz w:val="32"/>
          <w:szCs w:val="32"/>
        </w:rPr>
        <w:t>工业增加值（工业增加值</w:t>
      </w:r>
      <w:r>
        <w:rPr>
          <w:rFonts w:ascii="Times New Roman" w:eastAsia="仿宋_GB2312" w:hAnsi="Times New Roman" w:cs="Times New Roman" w:hint="eastAsia"/>
          <w:bCs/>
          <w:kern w:val="0"/>
          <w:sz w:val="32"/>
          <w:szCs w:val="32"/>
        </w:rPr>
        <w:t>、</w:t>
      </w:r>
      <w:r>
        <w:rPr>
          <w:rFonts w:ascii="Times New Roman" w:eastAsia="仿宋_GB2312" w:hAnsi="Times New Roman" w:cs="Times New Roman"/>
          <w:bCs/>
          <w:color w:val="000000"/>
          <w:kern w:val="0"/>
          <w:sz w:val="32"/>
          <w:szCs w:val="32"/>
        </w:rPr>
        <w:t>工业增加值增速）</w:t>
      </w:r>
      <w:r>
        <w:rPr>
          <w:rFonts w:ascii="Times New Roman" w:eastAsia="仿宋_GB2312" w:hAnsi="Times New Roman" w:cs="Times New Roman" w:hint="eastAsia"/>
          <w:bCs/>
          <w:color w:val="000000"/>
          <w:kern w:val="0"/>
          <w:sz w:val="32"/>
          <w:szCs w:val="32"/>
        </w:rPr>
        <w:t>、</w:t>
      </w:r>
      <w:r>
        <w:rPr>
          <w:rFonts w:ascii="Times New Roman" w:eastAsia="仿宋_GB2312" w:hAnsi="Times New Roman" w:cs="Times New Roman"/>
          <w:bCs/>
          <w:kern w:val="0"/>
          <w:sz w:val="32"/>
          <w:szCs w:val="32"/>
        </w:rPr>
        <w:t>亩均税收</w:t>
      </w:r>
      <w:r>
        <w:rPr>
          <w:rFonts w:ascii="Times New Roman" w:eastAsia="仿宋_GB2312" w:hAnsi="Times New Roman" w:cs="Times New Roman"/>
          <w:bCs/>
          <w:color w:val="000000"/>
          <w:kern w:val="0"/>
          <w:sz w:val="32"/>
          <w:szCs w:val="32"/>
        </w:rPr>
        <w:t>、</w:t>
      </w:r>
      <w:r>
        <w:rPr>
          <w:rFonts w:ascii="Times New Roman" w:eastAsia="仿宋_GB2312" w:hAnsi="Times New Roman" w:cs="Times New Roman"/>
          <w:bCs/>
          <w:kern w:val="0"/>
          <w:sz w:val="32"/>
          <w:szCs w:val="32"/>
        </w:rPr>
        <w:t>工业利润率、全员劳动生产率、科研投入（</w:t>
      </w:r>
      <w:r>
        <w:rPr>
          <w:rFonts w:ascii="Times New Roman" w:eastAsia="仿宋_GB2312" w:hAnsi="Times New Roman" w:cs="Times New Roman" w:hint="eastAsia"/>
          <w:bCs/>
          <w:color w:val="000000"/>
          <w:kern w:val="0"/>
          <w:sz w:val="32"/>
          <w:szCs w:val="32"/>
        </w:rPr>
        <w:t>研发费用</w:t>
      </w:r>
      <w:r>
        <w:rPr>
          <w:rFonts w:ascii="Times New Roman" w:eastAsia="仿宋_GB2312" w:hAnsi="Times New Roman" w:cs="Times New Roman"/>
          <w:bCs/>
          <w:color w:val="000000"/>
          <w:kern w:val="0"/>
          <w:sz w:val="32"/>
          <w:szCs w:val="32"/>
        </w:rPr>
        <w:t>、</w:t>
      </w:r>
      <w:r>
        <w:rPr>
          <w:rFonts w:ascii="Times New Roman" w:eastAsia="仿宋_GB2312" w:hAnsi="Times New Roman" w:cs="Times New Roman" w:hint="eastAsia"/>
          <w:bCs/>
          <w:kern w:val="0"/>
          <w:sz w:val="32"/>
          <w:szCs w:val="32"/>
        </w:rPr>
        <w:t>研发费用</w:t>
      </w:r>
      <w:r>
        <w:rPr>
          <w:rFonts w:ascii="Times New Roman" w:eastAsia="仿宋_GB2312" w:hAnsi="Times New Roman" w:cs="Times New Roman"/>
          <w:bCs/>
          <w:color w:val="000000"/>
          <w:kern w:val="0"/>
          <w:sz w:val="32"/>
          <w:szCs w:val="32"/>
        </w:rPr>
        <w:t>增速</w:t>
      </w:r>
      <w:r>
        <w:rPr>
          <w:rFonts w:ascii="Times New Roman" w:eastAsia="仿宋_GB2312" w:hAnsi="Times New Roman" w:cs="Times New Roman" w:hint="eastAsia"/>
          <w:bCs/>
          <w:color w:val="000000"/>
          <w:kern w:val="0"/>
          <w:sz w:val="32"/>
          <w:szCs w:val="32"/>
        </w:rPr>
        <w:t>、</w:t>
      </w:r>
      <w:r>
        <w:rPr>
          <w:rFonts w:ascii="Times New Roman" w:eastAsia="仿宋_GB2312" w:hAnsi="Times New Roman" w:cs="Times New Roman" w:hint="eastAsia"/>
          <w:bCs/>
          <w:kern w:val="0"/>
          <w:sz w:val="32"/>
          <w:szCs w:val="32"/>
        </w:rPr>
        <w:t>研发费用</w:t>
      </w:r>
      <w:r>
        <w:rPr>
          <w:rFonts w:ascii="Times New Roman" w:eastAsia="仿宋_GB2312" w:hAnsi="Times New Roman" w:cs="Times New Roman"/>
          <w:bCs/>
          <w:color w:val="000000"/>
          <w:kern w:val="0"/>
          <w:sz w:val="32"/>
          <w:szCs w:val="32"/>
        </w:rPr>
        <w:t>占营业收入比重）、工业投资</w:t>
      </w:r>
      <w:r>
        <w:rPr>
          <w:rFonts w:ascii="Times New Roman" w:eastAsia="仿宋_GB2312" w:hAnsi="Times New Roman" w:cs="Times New Roman" w:hint="eastAsia"/>
          <w:bCs/>
          <w:color w:val="000000"/>
          <w:kern w:val="0"/>
          <w:sz w:val="32"/>
          <w:szCs w:val="32"/>
        </w:rPr>
        <w:t>（工业投资、工业投资增速）等</w:t>
      </w:r>
      <w:r>
        <w:rPr>
          <w:rFonts w:ascii="Times New Roman" w:eastAsia="仿宋_GB2312" w:hAnsi="Times New Roman" w:cs="Times New Roman" w:hint="eastAsia"/>
          <w:color w:val="000000"/>
          <w:kern w:val="0"/>
          <w:sz w:val="32"/>
          <w:szCs w:val="32"/>
        </w:rPr>
        <w:t>8</w:t>
      </w:r>
      <w:r>
        <w:rPr>
          <w:rFonts w:ascii="Times New Roman" w:eastAsia="仿宋_GB2312" w:hAnsi="Times New Roman" w:cs="Times New Roman"/>
          <w:color w:val="000000"/>
          <w:kern w:val="0"/>
          <w:sz w:val="32"/>
          <w:szCs w:val="32"/>
        </w:rPr>
        <w:t>项指标</w:t>
      </w:r>
      <w:r>
        <w:rPr>
          <w:rFonts w:ascii="Times New Roman" w:eastAsia="仿宋_GB2312" w:hAnsi="Times New Roman" w:cs="Times New Roman"/>
          <w:bCs/>
          <w:kern w:val="0"/>
          <w:sz w:val="32"/>
          <w:szCs w:val="32"/>
        </w:rPr>
        <w:t>。另设</w:t>
      </w:r>
      <w:r>
        <w:rPr>
          <w:rFonts w:ascii="Times New Roman" w:eastAsia="仿宋_GB2312" w:hAnsi="Times New Roman" w:cs="Times New Roman" w:hint="eastAsia"/>
          <w:bCs/>
          <w:kern w:val="0"/>
          <w:sz w:val="32"/>
          <w:szCs w:val="32"/>
        </w:rPr>
        <w:t>世界</w:t>
      </w:r>
      <w:r>
        <w:rPr>
          <w:rFonts w:ascii="Times New Roman" w:eastAsia="仿宋_GB2312" w:hAnsi="Times New Roman" w:cs="Times New Roman" w:hint="eastAsia"/>
          <w:bCs/>
          <w:kern w:val="0"/>
          <w:sz w:val="32"/>
          <w:szCs w:val="32"/>
        </w:rPr>
        <w:t>500</w:t>
      </w:r>
      <w:r>
        <w:rPr>
          <w:rFonts w:ascii="Times New Roman" w:eastAsia="仿宋_GB2312" w:hAnsi="Times New Roman" w:cs="Times New Roman" w:hint="eastAsia"/>
          <w:bCs/>
          <w:kern w:val="0"/>
          <w:sz w:val="32"/>
          <w:szCs w:val="32"/>
        </w:rPr>
        <w:t>强、</w:t>
      </w:r>
      <w:r>
        <w:rPr>
          <w:rFonts w:ascii="Times New Roman" w:eastAsia="仿宋_GB2312" w:hAnsi="Times New Roman" w:cs="Times New Roman"/>
          <w:bCs/>
          <w:kern w:val="0"/>
          <w:sz w:val="32"/>
          <w:szCs w:val="32"/>
        </w:rPr>
        <w:t>中国（民</w:t>
      </w:r>
      <w:r>
        <w:rPr>
          <w:rFonts w:ascii="Times New Roman" w:eastAsia="仿宋_GB2312" w:hAnsi="Times New Roman" w:cs="Times New Roman" w:hint="eastAsia"/>
          <w:bCs/>
          <w:kern w:val="0"/>
          <w:sz w:val="32"/>
          <w:szCs w:val="32"/>
        </w:rPr>
        <w:t>营</w:t>
      </w:r>
      <w:r>
        <w:rPr>
          <w:rFonts w:ascii="Times New Roman" w:eastAsia="仿宋_GB2312" w:hAnsi="Times New Roman" w:cs="Times New Roman"/>
          <w:bCs/>
          <w:kern w:val="0"/>
          <w:sz w:val="32"/>
          <w:szCs w:val="32"/>
        </w:rPr>
        <w:t>）</w:t>
      </w:r>
      <w:r>
        <w:rPr>
          <w:rFonts w:ascii="Times New Roman" w:eastAsia="仿宋_GB2312" w:hAnsi="Times New Roman" w:cs="Times New Roman" w:hint="eastAsia"/>
          <w:bCs/>
          <w:kern w:val="0"/>
          <w:sz w:val="32"/>
          <w:szCs w:val="32"/>
        </w:rPr>
        <w:t>企业</w:t>
      </w:r>
      <w:r>
        <w:rPr>
          <w:rFonts w:ascii="Times New Roman" w:eastAsia="仿宋_GB2312" w:hAnsi="Times New Roman" w:cs="Times New Roman"/>
          <w:bCs/>
          <w:kern w:val="0"/>
          <w:sz w:val="32"/>
          <w:szCs w:val="32"/>
        </w:rPr>
        <w:t>500</w:t>
      </w:r>
      <w:r>
        <w:rPr>
          <w:rFonts w:ascii="Times New Roman" w:eastAsia="仿宋_GB2312" w:hAnsi="Times New Roman" w:cs="Times New Roman"/>
          <w:bCs/>
          <w:kern w:val="0"/>
          <w:sz w:val="32"/>
          <w:szCs w:val="32"/>
        </w:rPr>
        <w:lastRenderedPageBreak/>
        <w:t>强、</w:t>
      </w:r>
      <w:r>
        <w:rPr>
          <w:rFonts w:ascii="Times New Roman" w:eastAsia="仿宋_GB2312" w:hAnsi="Times New Roman" w:cs="Times New Roman" w:hint="eastAsia"/>
          <w:bCs/>
          <w:kern w:val="0"/>
          <w:sz w:val="32"/>
          <w:szCs w:val="32"/>
        </w:rPr>
        <w:t>上市公司</w:t>
      </w:r>
      <w:r>
        <w:rPr>
          <w:rFonts w:ascii="Times New Roman" w:eastAsia="仿宋_GB2312" w:hAnsi="Times New Roman" w:cs="Times New Roman"/>
          <w:bCs/>
          <w:kern w:val="0"/>
          <w:sz w:val="32"/>
          <w:szCs w:val="32"/>
        </w:rPr>
        <w:t>、政</w:t>
      </w:r>
      <w:r>
        <w:rPr>
          <w:rFonts w:ascii="Times New Roman" w:eastAsia="仿宋_GB2312" w:hAnsi="Times New Roman" w:cs="Times New Roman" w:hint="eastAsia"/>
          <w:bCs/>
          <w:kern w:val="0"/>
          <w:sz w:val="32"/>
          <w:szCs w:val="32"/>
        </w:rPr>
        <w:t>府质量奖、</w:t>
      </w:r>
      <w:r>
        <w:rPr>
          <w:rFonts w:ascii="Times New Roman" w:eastAsia="仿宋_GB2312" w:hAnsi="Times New Roman" w:cs="Times New Roman"/>
          <w:bCs/>
          <w:kern w:val="0"/>
          <w:sz w:val="32"/>
          <w:szCs w:val="32"/>
        </w:rPr>
        <w:t>其他一事一议项目等</w:t>
      </w:r>
      <w:r>
        <w:rPr>
          <w:rFonts w:ascii="Times New Roman" w:eastAsia="仿宋_GB2312" w:hAnsi="Times New Roman" w:cs="Times New Roman" w:hint="eastAsia"/>
          <w:bCs/>
          <w:kern w:val="0"/>
          <w:sz w:val="32"/>
          <w:szCs w:val="32"/>
        </w:rPr>
        <w:t>4</w:t>
      </w:r>
      <w:r>
        <w:rPr>
          <w:rFonts w:ascii="Times New Roman" w:eastAsia="仿宋_GB2312" w:hAnsi="Times New Roman" w:cs="Times New Roman"/>
          <w:bCs/>
          <w:kern w:val="0"/>
          <w:sz w:val="32"/>
          <w:szCs w:val="32"/>
        </w:rPr>
        <w:t>项附加分指标（详见附件</w:t>
      </w:r>
      <w:r>
        <w:rPr>
          <w:rFonts w:ascii="Times New Roman" w:eastAsia="仿宋_GB2312" w:hAnsi="Times New Roman" w:cs="Times New Roman"/>
          <w:bCs/>
          <w:kern w:val="0"/>
          <w:sz w:val="32"/>
          <w:szCs w:val="32"/>
        </w:rPr>
        <w:t>1</w:t>
      </w:r>
      <w:r>
        <w:rPr>
          <w:rFonts w:ascii="Times New Roman" w:eastAsia="仿宋_GB2312" w:hAnsi="Times New Roman" w:cs="Times New Roman"/>
          <w:bCs/>
          <w:kern w:val="0"/>
          <w:sz w:val="32"/>
          <w:szCs w:val="32"/>
        </w:rPr>
        <w:t>）。</w:t>
      </w:r>
    </w:p>
    <w:p w:rsidR="00403136" w:rsidRDefault="00914B7F">
      <w:pPr>
        <w:widowControl/>
        <w:spacing w:line="580" w:lineRule="exact"/>
        <w:ind w:firstLine="600"/>
        <w:rPr>
          <w:rFonts w:ascii="Times New Roman" w:eastAsia="仿宋_GB2312" w:hAnsi="Times New Roman" w:cs="Times New Roman"/>
          <w:color w:val="000000"/>
          <w:kern w:val="0"/>
          <w:sz w:val="32"/>
          <w:szCs w:val="32"/>
        </w:rPr>
      </w:pPr>
      <w:r>
        <w:rPr>
          <w:rFonts w:ascii="Times New Roman" w:eastAsia="楷体_GB2312" w:hAnsi="Times New Roman" w:cs="Times New Roman" w:hint="eastAsia"/>
          <w:b/>
          <w:color w:val="000000"/>
          <w:kern w:val="0"/>
          <w:sz w:val="32"/>
          <w:szCs w:val="32"/>
        </w:rPr>
        <w:t>2.</w:t>
      </w:r>
      <w:r>
        <w:rPr>
          <w:rFonts w:ascii="Times New Roman" w:eastAsia="楷体_GB2312" w:hAnsi="Times New Roman" w:cs="Times New Roman" w:hint="eastAsia"/>
          <w:b/>
          <w:color w:val="000000"/>
          <w:kern w:val="0"/>
          <w:sz w:val="32"/>
          <w:szCs w:val="32"/>
        </w:rPr>
        <w:t>服务业企业。</w:t>
      </w:r>
      <w:r>
        <w:rPr>
          <w:rFonts w:ascii="Times New Roman" w:eastAsia="仿宋_GB2312" w:hAnsi="Times New Roman" w:cs="Times New Roman" w:hint="eastAsia"/>
          <w:bCs/>
          <w:kern w:val="0"/>
          <w:sz w:val="32"/>
          <w:szCs w:val="32"/>
        </w:rPr>
        <w:t>主要评价营业收入、企业缴纳税收、企业增加值（企业增加值、企业增加值增速）、企业利润率、</w:t>
      </w:r>
      <w:r>
        <w:rPr>
          <w:rFonts w:ascii="Times New Roman" w:eastAsia="仿宋_GB2312" w:hAnsi="Times New Roman" w:cs="Times New Roman"/>
          <w:bCs/>
          <w:kern w:val="0"/>
          <w:sz w:val="32"/>
          <w:szCs w:val="32"/>
        </w:rPr>
        <w:t>科研投入</w:t>
      </w:r>
      <w:r>
        <w:rPr>
          <w:rFonts w:ascii="Times New Roman" w:eastAsia="仿宋_GB2312" w:hAnsi="Times New Roman" w:cs="Times New Roman" w:hint="eastAsia"/>
          <w:bCs/>
          <w:kern w:val="0"/>
          <w:sz w:val="32"/>
          <w:szCs w:val="32"/>
        </w:rPr>
        <w:t>（研发费用、研发费用占营业收入比重）、发明专利拥有量等</w:t>
      </w:r>
      <w:r>
        <w:rPr>
          <w:rFonts w:ascii="Times New Roman" w:eastAsia="仿宋_GB2312" w:hAnsi="Times New Roman" w:cs="Times New Roman" w:hint="eastAsia"/>
          <w:bCs/>
          <w:kern w:val="0"/>
          <w:sz w:val="32"/>
          <w:szCs w:val="32"/>
        </w:rPr>
        <w:t>6</w:t>
      </w:r>
      <w:r>
        <w:rPr>
          <w:rFonts w:ascii="Times New Roman" w:eastAsia="仿宋_GB2312" w:hAnsi="Times New Roman" w:cs="Times New Roman" w:hint="eastAsia"/>
          <w:bCs/>
          <w:kern w:val="0"/>
          <w:sz w:val="32"/>
          <w:szCs w:val="32"/>
        </w:rPr>
        <w:t>项指标。</w:t>
      </w:r>
      <w:r>
        <w:rPr>
          <w:rFonts w:ascii="Times New Roman" w:eastAsia="仿宋_GB2312" w:hAnsi="Times New Roman" w:cs="Times New Roman"/>
          <w:bCs/>
          <w:kern w:val="0"/>
          <w:sz w:val="32"/>
          <w:szCs w:val="32"/>
        </w:rPr>
        <w:t>另设</w:t>
      </w:r>
      <w:r>
        <w:rPr>
          <w:rFonts w:ascii="Times New Roman" w:eastAsia="仿宋_GB2312" w:hAnsi="Times New Roman" w:cs="Times New Roman" w:hint="eastAsia"/>
          <w:bCs/>
          <w:kern w:val="0"/>
          <w:sz w:val="32"/>
          <w:szCs w:val="32"/>
        </w:rPr>
        <w:t>世界</w:t>
      </w:r>
      <w:r>
        <w:rPr>
          <w:rFonts w:ascii="Times New Roman" w:eastAsia="仿宋_GB2312" w:hAnsi="Times New Roman" w:cs="Times New Roman" w:hint="eastAsia"/>
          <w:bCs/>
          <w:kern w:val="0"/>
          <w:sz w:val="32"/>
          <w:szCs w:val="32"/>
        </w:rPr>
        <w:t>500</w:t>
      </w:r>
      <w:r>
        <w:rPr>
          <w:rFonts w:ascii="Times New Roman" w:eastAsia="仿宋_GB2312" w:hAnsi="Times New Roman" w:cs="Times New Roman" w:hint="eastAsia"/>
          <w:bCs/>
          <w:kern w:val="0"/>
          <w:sz w:val="32"/>
          <w:szCs w:val="32"/>
        </w:rPr>
        <w:t>强、</w:t>
      </w:r>
      <w:r>
        <w:rPr>
          <w:rFonts w:ascii="Times New Roman" w:eastAsia="仿宋_GB2312" w:hAnsi="Times New Roman" w:cs="Times New Roman"/>
          <w:bCs/>
          <w:kern w:val="0"/>
          <w:sz w:val="32"/>
          <w:szCs w:val="32"/>
        </w:rPr>
        <w:t>中国（民</w:t>
      </w:r>
      <w:r>
        <w:rPr>
          <w:rFonts w:ascii="Times New Roman" w:eastAsia="仿宋_GB2312" w:hAnsi="Times New Roman" w:cs="Times New Roman" w:hint="eastAsia"/>
          <w:bCs/>
          <w:kern w:val="0"/>
          <w:sz w:val="32"/>
          <w:szCs w:val="32"/>
        </w:rPr>
        <w:t>营</w:t>
      </w:r>
      <w:r>
        <w:rPr>
          <w:rFonts w:ascii="Times New Roman" w:eastAsia="仿宋_GB2312" w:hAnsi="Times New Roman" w:cs="Times New Roman"/>
          <w:bCs/>
          <w:kern w:val="0"/>
          <w:sz w:val="32"/>
          <w:szCs w:val="32"/>
        </w:rPr>
        <w:t>）</w:t>
      </w:r>
      <w:r>
        <w:rPr>
          <w:rFonts w:ascii="Times New Roman" w:eastAsia="仿宋_GB2312" w:hAnsi="Times New Roman" w:cs="Times New Roman" w:hint="eastAsia"/>
          <w:bCs/>
          <w:kern w:val="0"/>
          <w:sz w:val="32"/>
          <w:szCs w:val="32"/>
        </w:rPr>
        <w:t>企业</w:t>
      </w:r>
      <w:r>
        <w:rPr>
          <w:rFonts w:ascii="Times New Roman" w:eastAsia="仿宋_GB2312" w:hAnsi="Times New Roman" w:cs="Times New Roman"/>
          <w:bCs/>
          <w:kern w:val="0"/>
          <w:sz w:val="32"/>
          <w:szCs w:val="32"/>
        </w:rPr>
        <w:t>500</w:t>
      </w:r>
      <w:r>
        <w:rPr>
          <w:rFonts w:ascii="Times New Roman" w:eastAsia="仿宋_GB2312" w:hAnsi="Times New Roman" w:cs="Times New Roman"/>
          <w:bCs/>
          <w:kern w:val="0"/>
          <w:sz w:val="32"/>
          <w:szCs w:val="32"/>
        </w:rPr>
        <w:t>强、</w:t>
      </w:r>
      <w:r>
        <w:rPr>
          <w:rFonts w:ascii="Times New Roman" w:eastAsia="仿宋_GB2312" w:hAnsi="Times New Roman" w:cs="Times New Roman" w:hint="eastAsia"/>
          <w:bCs/>
          <w:kern w:val="0"/>
          <w:sz w:val="32"/>
          <w:szCs w:val="32"/>
        </w:rPr>
        <w:t>上市公司</w:t>
      </w:r>
      <w:r>
        <w:rPr>
          <w:rFonts w:ascii="Times New Roman" w:eastAsia="仿宋_GB2312" w:hAnsi="Times New Roman" w:cs="Times New Roman"/>
          <w:bCs/>
          <w:kern w:val="0"/>
          <w:sz w:val="32"/>
          <w:szCs w:val="32"/>
        </w:rPr>
        <w:t>、政</w:t>
      </w:r>
      <w:r>
        <w:rPr>
          <w:rFonts w:ascii="Times New Roman" w:eastAsia="仿宋_GB2312" w:hAnsi="Times New Roman" w:cs="Times New Roman" w:hint="eastAsia"/>
          <w:bCs/>
          <w:kern w:val="0"/>
          <w:sz w:val="32"/>
          <w:szCs w:val="32"/>
        </w:rPr>
        <w:t>府质量奖、</w:t>
      </w:r>
      <w:r>
        <w:rPr>
          <w:rFonts w:ascii="Times New Roman" w:eastAsia="仿宋_GB2312" w:hAnsi="Times New Roman" w:cs="Times New Roman"/>
          <w:bCs/>
          <w:kern w:val="0"/>
          <w:sz w:val="32"/>
          <w:szCs w:val="32"/>
        </w:rPr>
        <w:t>其他一事一议项目等</w:t>
      </w:r>
      <w:r>
        <w:rPr>
          <w:rFonts w:ascii="Times New Roman" w:eastAsia="仿宋_GB2312" w:hAnsi="Times New Roman" w:cs="Times New Roman" w:hint="eastAsia"/>
          <w:bCs/>
          <w:kern w:val="0"/>
          <w:sz w:val="32"/>
          <w:szCs w:val="32"/>
        </w:rPr>
        <w:t>4</w:t>
      </w:r>
      <w:r>
        <w:rPr>
          <w:rFonts w:ascii="Times New Roman" w:eastAsia="仿宋_GB2312" w:hAnsi="Times New Roman" w:cs="Times New Roman"/>
          <w:bCs/>
          <w:kern w:val="0"/>
          <w:sz w:val="32"/>
          <w:szCs w:val="32"/>
        </w:rPr>
        <w:t>项附加分指标（详见附件</w:t>
      </w:r>
      <w:r>
        <w:rPr>
          <w:rFonts w:ascii="Times New Roman" w:eastAsia="仿宋_GB2312" w:hAnsi="Times New Roman" w:cs="Times New Roman"/>
          <w:bCs/>
          <w:kern w:val="0"/>
          <w:sz w:val="32"/>
          <w:szCs w:val="32"/>
        </w:rPr>
        <w:t>2</w:t>
      </w:r>
      <w:r>
        <w:rPr>
          <w:rFonts w:ascii="Times New Roman" w:eastAsia="仿宋_GB2312" w:hAnsi="Times New Roman" w:cs="Times New Roman"/>
          <w:bCs/>
          <w:kern w:val="0"/>
          <w:sz w:val="32"/>
          <w:szCs w:val="32"/>
        </w:rPr>
        <w:t>）。</w:t>
      </w:r>
    </w:p>
    <w:p w:rsidR="00403136" w:rsidRDefault="00914B7F">
      <w:pPr>
        <w:widowControl/>
        <w:spacing w:line="580" w:lineRule="exact"/>
        <w:ind w:firstLine="600"/>
        <w:rPr>
          <w:rFonts w:ascii="Times New Roman" w:eastAsia="仿宋_GB2312" w:hAnsi="Times New Roman" w:cs="Times New Roman"/>
          <w:color w:val="000000"/>
          <w:kern w:val="0"/>
          <w:sz w:val="32"/>
          <w:szCs w:val="32"/>
        </w:rPr>
      </w:pPr>
      <w:r>
        <w:rPr>
          <w:rFonts w:ascii="Times New Roman" w:eastAsia="楷体_GB2312" w:hAnsi="Times New Roman" w:cs="Times New Roman"/>
          <w:b/>
          <w:color w:val="000000"/>
          <w:kern w:val="0"/>
          <w:sz w:val="32"/>
          <w:szCs w:val="32"/>
        </w:rPr>
        <w:t>3.</w:t>
      </w:r>
      <w:r>
        <w:rPr>
          <w:rFonts w:ascii="Times New Roman" w:eastAsia="楷体_GB2312" w:hAnsi="Times New Roman" w:cs="Times New Roman"/>
          <w:b/>
          <w:color w:val="000000"/>
          <w:kern w:val="0"/>
          <w:sz w:val="32"/>
          <w:szCs w:val="32"/>
        </w:rPr>
        <w:t>建筑业企业。</w:t>
      </w:r>
      <w:r>
        <w:rPr>
          <w:rFonts w:ascii="Times New Roman" w:eastAsia="仿宋_GB2312" w:hAnsi="Times New Roman" w:cs="Times New Roman"/>
          <w:color w:val="000000"/>
          <w:kern w:val="0"/>
          <w:sz w:val="32"/>
          <w:szCs w:val="32"/>
        </w:rPr>
        <w:t>主要评价营业收入、建筑业增加值、</w:t>
      </w:r>
      <w:r>
        <w:rPr>
          <w:rFonts w:ascii="Times New Roman" w:eastAsia="仿宋_GB2312" w:hAnsi="Times New Roman" w:cs="Times New Roman" w:hint="eastAsia"/>
          <w:color w:val="000000"/>
          <w:kern w:val="0"/>
          <w:sz w:val="32"/>
          <w:szCs w:val="32"/>
        </w:rPr>
        <w:t>缴纳</w:t>
      </w:r>
      <w:r>
        <w:rPr>
          <w:rFonts w:ascii="Times New Roman" w:eastAsia="仿宋_GB2312" w:hAnsi="Times New Roman" w:cs="Times New Roman"/>
          <w:color w:val="000000"/>
          <w:kern w:val="0"/>
          <w:sz w:val="32"/>
          <w:szCs w:val="32"/>
        </w:rPr>
        <w:t>税收、所有者权益、</w:t>
      </w:r>
      <w:r>
        <w:rPr>
          <w:rFonts w:ascii="Times New Roman" w:eastAsia="仿宋_GB2312" w:hAnsi="Times New Roman" w:cs="Times New Roman" w:hint="eastAsia"/>
          <w:color w:val="000000"/>
          <w:kern w:val="0"/>
          <w:sz w:val="32"/>
          <w:szCs w:val="32"/>
        </w:rPr>
        <w:t>收入</w:t>
      </w:r>
      <w:bookmarkStart w:id="0" w:name="_GoBack"/>
      <w:bookmarkEnd w:id="0"/>
      <w:r>
        <w:rPr>
          <w:rFonts w:ascii="Times New Roman" w:eastAsia="仿宋_GB2312" w:hAnsi="Times New Roman" w:cs="Times New Roman"/>
          <w:color w:val="000000"/>
          <w:kern w:val="0"/>
          <w:sz w:val="32"/>
          <w:szCs w:val="32"/>
        </w:rPr>
        <w:t>利润率、省外建筑业产值等</w:t>
      </w:r>
      <w:r>
        <w:rPr>
          <w:rFonts w:ascii="Times New Roman" w:eastAsia="仿宋_GB2312" w:hAnsi="Times New Roman" w:cs="Times New Roman"/>
          <w:color w:val="000000"/>
          <w:kern w:val="0"/>
          <w:sz w:val="32"/>
          <w:szCs w:val="32"/>
        </w:rPr>
        <w:t>6</w:t>
      </w:r>
      <w:r>
        <w:rPr>
          <w:rFonts w:ascii="Times New Roman" w:eastAsia="仿宋_GB2312" w:hAnsi="Times New Roman" w:cs="Times New Roman"/>
          <w:color w:val="000000"/>
          <w:kern w:val="0"/>
          <w:sz w:val="32"/>
          <w:szCs w:val="32"/>
        </w:rPr>
        <w:t>项指标</w:t>
      </w:r>
      <w:r>
        <w:rPr>
          <w:rFonts w:ascii="Times New Roman" w:eastAsia="仿宋_GB2312" w:hAnsi="Times New Roman" w:cs="Times New Roman"/>
          <w:bCs/>
          <w:kern w:val="0"/>
          <w:sz w:val="32"/>
          <w:szCs w:val="32"/>
        </w:rPr>
        <w:t>（详见附件</w:t>
      </w:r>
      <w:r>
        <w:rPr>
          <w:rFonts w:ascii="Times New Roman" w:eastAsia="仿宋_GB2312" w:hAnsi="Times New Roman" w:cs="Times New Roman"/>
          <w:bCs/>
          <w:kern w:val="0"/>
          <w:sz w:val="32"/>
          <w:szCs w:val="32"/>
        </w:rPr>
        <w:t>3</w:t>
      </w:r>
      <w:r>
        <w:rPr>
          <w:rFonts w:ascii="Times New Roman" w:eastAsia="仿宋_GB2312" w:hAnsi="Times New Roman" w:cs="Times New Roman"/>
          <w:bCs/>
          <w:kern w:val="0"/>
          <w:sz w:val="32"/>
          <w:szCs w:val="32"/>
        </w:rPr>
        <w:t>）</w:t>
      </w:r>
      <w:r>
        <w:rPr>
          <w:rFonts w:ascii="Times New Roman" w:eastAsia="仿宋_GB2312" w:hAnsi="Times New Roman" w:cs="Times New Roman"/>
          <w:color w:val="000000"/>
          <w:kern w:val="0"/>
          <w:sz w:val="32"/>
          <w:szCs w:val="32"/>
        </w:rPr>
        <w:t>。</w:t>
      </w:r>
    </w:p>
    <w:p w:rsidR="00403136" w:rsidRDefault="00914B7F">
      <w:pPr>
        <w:widowControl/>
        <w:spacing w:line="580" w:lineRule="exact"/>
        <w:rPr>
          <w:rFonts w:ascii="Times New Roman" w:eastAsia="仿宋_GB2312" w:hAnsi="Times New Roman" w:cs="Times New Roman"/>
          <w:color w:val="000000"/>
          <w:kern w:val="0"/>
          <w:sz w:val="32"/>
          <w:szCs w:val="32"/>
          <w:highlight w:val="yellow"/>
        </w:rPr>
      </w:pPr>
      <w:r>
        <w:rPr>
          <w:rFonts w:ascii="Times New Roman" w:eastAsia="楷体_GB2312" w:hAnsi="Times New Roman" w:cs="Times New Roman"/>
          <w:b/>
          <w:color w:val="000000"/>
          <w:kern w:val="0"/>
          <w:sz w:val="32"/>
          <w:szCs w:val="32"/>
        </w:rPr>
        <w:t xml:space="preserve">　　</w:t>
      </w:r>
      <w:r>
        <w:rPr>
          <w:rFonts w:ascii="Times New Roman" w:eastAsia="楷体_GB2312" w:hAnsi="Times New Roman" w:cs="Times New Roman"/>
          <w:b/>
          <w:color w:val="000000"/>
          <w:kern w:val="0"/>
          <w:sz w:val="32"/>
          <w:szCs w:val="32"/>
        </w:rPr>
        <w:t>4.</w:t>
      </w:r>
      <w:r>
        <w:rPr>
          <w:rFonts w:ascii="Times New Roman" w:eastAsia="楷体_GB2312" w:hAnsi="Times New Roman" w:cs="Times New Roman"/>
          <w:b/>
          <w:color w:val="000000"/>
          <w:kern w:val="0"/>
          <w:sz w:val="32"/>
          <w:szCs w:val="32"/>
        </w:rPr>
        <w:t>农业企业。</w:t>
      </w:r>
      <w:r>
        <w:rPr>
          <w:rFonts w:ascii="Times New Roman" w:eastAsia="仿宋_GB2312" w:hAnsi="Times New Roman" w:cs="Times New Roman"/>
          <w:color w:val="000000"/>
          <w:kern w:val="0"/>
          <w:sz w:val="32"/>
          <w:szCs w:val="32"/>
        </w:rPr>
        <w:t>主要评价年利税</w:t>
      </w:r>
      <w:r>
        <w:rPr>
          <w:rFonts w:ascii="Times New Roman" w:eastAsia="仿宋_GB2312" w:hAnsi="Times New Roman" w:cs="Times New Roman" w:hint="eastAsia"/>
          <w:color w:val="000000"/>
          <w:kern w:val="0"/>
          <w:sz w:val="32"/>
          <w:szCs w:val="32"/>
        </w:rPr>
        <w:t>（在萧）</w:t>
      </w:r>
      <w:r>
        <w:rPr>
          <w:rFonts w:ascii="Times New Roman" w:eastAsia="仿宋_GB2312" w:hAnsi="Times New Roman" w:cs="Times New Roman"/>
          <w:color w:val="000000"/>
          <w:kern w:val="0"/>
          <w:sz w:val="32"/>
          <w:szCs w:val="32"/>
        </w:rPr>
        <w:t>、所有者权益、增加值增</w:t>
      </w:r>
      <w:r>
        <w:rPr>
          <w:rFonts w:ascii="Times New Roman" w:eastAsia="仿宋_GB2312" w:hAnsi="Times New Roman" w:cs="Times New Roman" w:hint="eastAsia"/>
          <w:color w:val="000000"/>
          <w:kern w:val="0"/>
          <w:sz w:val="32"/>
          <w:szCs w:val="32"/>
        </w:rPr>
        <w:t>长率</w:t>
      </w:r>
      <w:r>
        <w:rPr>
          <w:rFonts w:ascii="Times New Roman" w:eastAsia="仿宋_GB2312" w:hAnsi="Times New Roman" w:cs="Times New Roman"/>
          <w:color w:val="000000"/>
          <w:kern w:val="0"/>
          <w:sz w:val="32"/>
          <w:szCs w:val="32"/>
        </w:rPr>
        <w:t>、销售</w:t>
      </w:r>
      <w:r>
        <w:rPr>
          <w:rFonts w:ascii="Times New Roman" w:eastAsia="仿宋_GB2312" w:hAnsi="Times New Roman" w:cs="Times New Roman" w:hint="eastAsia"/>
          <w:color w:val="000000"/>
          <w:kern w:val="0"/>
          <w:sz w:val="32"/>
          <w:szCs w:val="32"/>
        </w:rPr>
        <w:t>（工程）</w:t>
      </w:r>
      <w:r>
        <w:rPr>
          <w:rFonts w:ascii="Times New Roman" w:eastAsia="仿宋_GB2312" w:hAnsi="Times New Roman" w:cs="Times New Roman"/>
          <w:color w:val="000000"/>
          <w:kern w:val="0"/>
          <w:sz w:val="32"/>
          <w:szCs w:val="32"/>
        </w:rPr>
        <w:t>额、品牌建设、示范带动效应等</w:t>
      </w:r>
      <w:r>
        <w:rPr>
          <w:rFonts w:ascii="Times New Roman" w:eastAsia="仿宋_GB2312" w:hAnsi="Times New Roman" w:cs="Times New Roman"/>
          <w:color w:val="000000"/>
          <w:kern w:val="0"/>
          <w:sz w:val="32"/>
          <w:szCs w:val="32"/>
        </w:rPr>
        <w:t>6</w:t>
      </w:r>
      <w:r>
        <w:rPr>
          <w:rFonts w:ascii="Times New Roman" w:eastAsia="仿宋_GB2312" w:hAnsi="Times New Roman" w:cs="Times New Roman"/>
          <w:color w:val="000000"/>
          <w:kern w:val="0"/>
          <w:sz w:val="32"/>
          <w:szCs w:val="32"/>
        </w:rPr>
        <w:t>项指标。</w:t>
      </w:r>
      <w:r>
        <w:rPr>
          <w:rFonts w:ascii="Times New Roman" w:eastAsia="仿宋_GB2312" w:hAnsi="Times New Roman" w:cs="Times New Roman"/>
          <w:bCs/>
          <w:kern w:val="0"/>
          <w:sz w:val="32"/>
          <w:szCs w:val="32"/>
        </w:rPr>
        <w:t>另设技术研发等</w:t>
      </w:r>
      <w:r>
        <w:rPr>
          <w:rFonts w:ascii="Times New Roman" w:eastAsia="仿宋_GB2312" w:hAnsi="Times New Roman" w:cs="Times New Roman"/>
          <w:bCs/>
          <w:kern w:val="0"/>
          <w:sz w:val="32"/>
          <w:szCs w:val="32"/>
        </w:rPr>
        <w:t>3</w:t>
      </w:r>
      <w:r>
        <w:rPr>
          <w:rFonts w:ascii="Times New Roman" w:eastAsia="仿宋_GB2312" w:hAnsi="Times New Roman" w:cs="Times New Roman"/>
          <w:bCs/>
          <w:kern w:val="0"/>
          <w:sz w:val="32"/>
          <w:szCs w:val="32"/>
        </w:rPr>
        <w:t>项附加分指标（详见附件</w:t>
      </w:r>
      <w:r>
        <w:rPr>
          <w:rFonts w:ascii="Times New Roman" w:eastAsia="仿宋_GB2312" w:hAnsi="Times New Roman" w:cs="Times New Roman"/>
          <w:bCs/>
          <w:kern w:val="0"/>
          <w:sz w:val="32"/>
          <w:szCs w:val="32"/>
        </w:rPr>
        <w:t>4</w:t>
      </w:r>
      <w:r>
        <w:rPr>
          <w:rFonts w:ascii="Times New Roman" w:eastAsia="仿宋_GB2312" w:hAnsi="Times New Roman" w:cs="Times New Roman"/>
          <w:bCs/>
          <w:kern w:val="0"/>
          <w:sz w:val="32"/>
          <w:szCs w:val="32"/>
        </w:rPr>
        <w:t>）。</w:t>
      </w:r>
    </w:p>
    <w:p w:rsidR="00403136" w:rsidRDefault="00914B7F">
      <w:pPr>
        <w:widowControl/>
        <w:spacing w:line="580" w:lineRule="exact"/>
        <w:ind w:firstLine="600"/>
        <w:rPr>
          <w:rFonts w:ascii="Times New Roman" w:eastAsia="仿宋_GB2312" w:hAnsi="Times New Roman" w:cs="Times New Roman"/>
          <w:sz w:val="32"/>
          <w:szCs w:val="32"/>
        </w:rPr>
      </w:pPr>
      <w:r>
        <w:rPr>
          <w:rFonts w:ascii="Times New Roman" w:eastAsia="楷体_GB2312" w:hAnsi="Times New Roman" w:cs="Times New Roman"/>
          <w:b/>
          <w:color w:val="000000"/>
          <w:kern w:val="0"/>
          <w:sz w:val="32"/>
          <w:szCs w:val="32"/>
        </w:rPr>
        <w:t>5.</w:t>
      </w:r>
      <w:r>
        <w:rPr>
          <w:rFonts w:ascii="Times New Roman" w:eastAsia="楷体_GB2312" w:hAnsi="Times New Roman" w:cs="Times New Roman"/>
          <w:b/>
          <w:color w:val="000000"/>
          <w:kern w:val="0"/>
          <w:sz w:val="32"/>
          <w:szCs w:val="32"/>
        </w:rPr>
        <w:t>科技创新企业。</w:t>
      </w:r>
      <w:r>
        <w:rPr>
          <w:rFonts w:ascii="Times New Roman" w:eastAsia="仿宋_GB2312" w:hAnsi="Times New Roman" w:cs="Times New Roman"/>
          <w:color w:val="000000"/>
          <w:kern w:val="0"/>
          <w:sz w:val="32"/>
          <w:szCs w:val="32"/>
        </w:rPr>
        <w:t>主要评价企业增加</w:t>
      </w:r>
      <w:r>
        <w:rPr>
          <w:rFonts w:ascii="Times New Roman" w:eastAsia="仿宋_GB2312" w:hAnsi="Times New Roman" w:cs="Times New Roman"/>
          <w:sz w:val="32"/>
          <w:szCs w:val="32"/>
        </w:rPr>
        <w:t>值、企业增加值近三年平均增速、企业</w:t>
      </w:r>
      <w:r>
        <w:rPr>
          <w:rFonts w:ascii="Times New Roman" w:eastAsia="仿宋_GB2312" w:hAnsi="Times New Roman" w:cs="Times New Roman" w:hint="eastAsia"/>
          <w:sz w:val="32"/>
          <w:szCs w:val="32"/>
        </w:rPr>
        <w:t>缴纳</w:t>
      </w:r>
      <w:r>
        <w:rPr>
          <w:rFonts w:ascii="Times New Roman" w:eastAsia="仿宋_GB2312" w:hAnsi="Times New Roman" w:cs="Times New Roman"/>
          <w:sz w:val="32"/>
          <w:szCs w:val="32"/>
        </w:rPr>
        <w:t>税收近三年平均增速、</w:t>
      </w:r>
      <w:r>
        <w:rPr>
          <w:rFonts w:ascii="Times New Roman" w:eastAsia="仿宋_GB2312" w:hAnsi="Times New Roman" w:cs="Times New Roman" w:hint="eastAsia"/>
          <w:sz w:val="32"/>
          <w:szCs w:val="32"/>
        </w:rPr>
        <w:t>上一年度企业研究开发经费支出、上一年度企业研究开发经费支出占营业收入比重、上一年度</w:t>
      </w:r>
      <w:r>
        <w:rPr>
          <w:rFonts w:ascii="Times New Roman" w:eastAsia="仿宋_GB2312" w:hAnsi="Times New Roman" w:cs="Times New Roman"/>
          <w:sz w:val="32"/>
          <w:szCs w:val="32"/>
        </w:rPr>
        <w:t>研发人员占从业人员平均人数比重、</w:t>
      </w:r>
      <w:r>
        <w:rPr>
          <w:rFonts w:ascii="Times New Roman" w:eastAsia="仿宋_GB2312" w:hAnsi="Times New Roman" w:cs="Times New Roman" w:hint="eastAsia"/>
          <w:sz w:val="32"/>
          <w:szCs w:val="32"/>
        </w:rPr>
        <w:t>发明专利拥有量</w:t>
      </w:r>
      <w:r>
        <w:rPr>
          <w:rFonts w:ascii="Times New Roman" w:eastAsia="仿宋_GB2312" w:hAnsi="Times New Roman" w:cs="Times New Roman"/>
          <w:color w:val="000000"/>
          <w:kern w:val="0"/>
          <w:sz w:val="32"/>
          <w:szCs w:val="32"/>
        </w:rPr>
        <w:t>等</w:t>
      </w:r>
      <w:r>
        <w:rPr>
          <w:rFonts w:ascii="Times New Roman" w:eastAsia="仿宋_GB2312" w:hAnsi="Times New Roman" w:cs="Times New Roman"/>
          <w:color w:val="000000"/>
          <w:kern w:val="0"/>
          <w:sz w:val="32"/>
          <w:szCs w:val="32"/>
        </w:rPr>
        <w:t>7</w:t>
      </w:r>
      <w:r>
        <w:rPr>
          <w:rFonts w:ascii="Times New Roman" w:eastAsia="仿宋_GB2312" w:hAnsi="Times New Roman" w:cs="Times New Roman"/>
          <w:color w:val="000000"/>
          <w:kern w:val="0"/>
          <w:sz w:val="32"/>
          <w:szCs w:val="32"/>
        </w:rPr>
        <w:t>项指标。另设近三年获得科</w:t>
      </w:r>
      <w:r>
        <w:rPr>
          <w:rFonts w:ascii="Times New Roman" w:eastAsia="仿宋_GB2312" w:hAnsi="Times New Roman" w:cs="Times New Roman" w:hint="eastAsia"/>
          <w:color w:val="000000"/>
          <w:kern w:val="0"/>
          <w:sz w:val="32"/>
          <w:szCs w:val="32"/>
        </w:rPr>
        <w:t>学</w:t>
      </w:r>
      <w:r>
        <w:rPr>
          <w:rFonts w:ascii="Times New Roman" w:eastAsia="仿宋_GB2312" w:hAnsi="Times New Roman" w:cs="Times New Roman"/>
          <w:color w:val="000000"/>
          <w:kern w:val="0"/>
          <w:sz w:val="32"/>
          <w:szCs w:val="32"/>
        </w:rPr>
        <w:t>技</w:t>
      </w:r>
      <w:r>
        <w:rPr>
          <w:rFonts w:ascii="Times New Roman" w:eastAsia="仿宋_GB2312" w:hAnsi="Times New Roman" w:cs="Times New Roman" w:hint="eastAsia"/>
          <w:color w:val="000000"/>
          <w:kern w:val="0"/>
          <w:sz w:val="32"/>
          <w:szCs w:val="32"/>
        </w:rPr>
        <w:t>术</w:t>
      </w:r>
      <w:r>
        <w:rPr>
          <w:rFonts w:ascii="Times New Roman" w:eastAsia="仿宋_GB2312" w:hAnsi="Times New Roman" w:cs="Times New Roman"/>
          <w:color w:val="000000"/>
          <w:kern w:val="0"/>
          <w:sz w:val="32"/>
          <w:szCs w:val="32"/>
        </w:rPr>
        <w:t>奖</w:t>
      </w:r>
      <w:r>
        <w:rPr>
          <w:rFonts w:ascii="Times New Roman" w:eastAsia="仿宋_GB2312" w:hAnsi="Times New Roman" w:cs="Times New Roman" w:hint="eastAsia"/>
          <w:color w:val="000000"/>
          <w:kern w:val="0"/>
          <w:sz w:val="32"/>
          <w:szCs w:val="32"/>
        </w:rPr>
        <w:t>励</w:t>
      </w:r>
      <w:r>
        <w:rPr>
          <w:rFonts w:ascii="Times New Roman" w:eastAsia="仿宋_GB2312" w:hAnsi="Times New Roman" w:cs="Times New Roman"/>
          <w:color w:val="000000"/>
          <w:kern w:val="0"/>
          <w:sz w:val="32"/>
          <w:szCs w:val="32"/>
        </w:rPr>
        <w:t>、高层次人才、设立研发机构、近三年承担科技计划项目等</w:t>
      </w:r>
      <w:r>
        <w:rPr>
          <w:rFonts w:ascii="Times New Roman" w:eastAsia="仿宋_GB2312" w:hAnsi="Times New Roman" w:cs="Times New Roman"/>
          <w:color w:val="000000"/>
          <w:kern w:val="0"/>
          <w:sz w:val="32"/>
          <w:szCs w:val="32"/>
        </w:rPr>
        <w:t>4</w:t>
      </w:r>
      <w:r>
        <w:rPr>
          <w:rFonts w:ascii="Times New Roman" w:eastAsia="仿宋_GB2312" w:hAnsi="Times New Roman" w:cs="Times New Roman"/>
          <w:color w:val="000000"/>
          <w:kern w:val="0"/>
          <w:sz w:val="32"/>
          <w:szCs w:val="32"/>
        </w:rPr>
        <w:t>项附加分指标</w:t>
      </w:r>
      <w:r>
        <w:rPr>
          <w:rFonts w:ascii="Times New Roman" w:eastAsia="仿宋_GB2312" w:hAnsi="Times New Roman" w:cs="Times New Roman"/>
          <w:bCs/>
          <w:kern w:val="0"/>
          <w:sz w:val="32"/>
          <w:szCs w:val="32"/>
        </w:rPr>
        <w:t>（详见附件</w:t>
      </w:r>
      <w:r>
        <w:rPr>
          <w:rFonts w:ascii="Times New Roman" w:eastAsia="仿宋_GB2312" w:hAnsi="Times New Roman" w:cs="Times New Roman"/>
          <w:bCs/>
          <w:kern w:val="0"/>
          <w:sz w:val="32"/>
          <w:szCs w:val="32"/>
        </w:rPr>
        <w:t>5</w:t>
      </w:r>
      <w:r>
        <w:rPr>
          <w:rFonts w:ascii="Times New Roman" w:eastAsia="仿宋_GB2312" w:hAnsi="Times New Roman" w:cs="Times New Roman"/>
          <w:bCs/>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hint="eastAsia"/>
          <w:color w:val="000000"/>
          <w:kern w:val="0"/>
          <w:sz w:val="32"/>
          <w:szCs w:val="32"/>
        </w:rPr>
        <w:t>关于同一集团子公司，仅允许与集团主业不一致的子公司以独立法人申报参评。</w:t>
      </w:r>
    </w:p>
    <w:p w:rsidR="00403136" w:rsidRDefault="00914B7F">
      <w:pPr>
        <w:widowControl/>
        <w:spacing w:line="580" w:lineRule="exact"/>
        <w:ind w:firstLine="600"/>
        <w:rPr>
          <w:rFonts w:ascii="Times New Roman" w:eastAsia="仿宋_GB2312" w:hAnsi="Times New Roman" w:cs="Times New Roman"/>
          <w:color w:val="000000"/>
          <w:kern w:val="0"/>
          <w:sz w:val="32"/>
          <w:szCs w:val="32"/>
          <w:highlight w:val="yellow"/>
        </w:rPr>
      </w:pPr>
      <w:r>
        <w:rPr>
          <w:rFonts w:ascii="Times New Roman" w:eastAsia="楷体_GB2312" w:hAnsi="Times New Roman" w:cs="Times New Roman"/>
          <w:b/>
          <w:color w:val="000000"/>
          <w:kern w:val="0"/>
          <w:sz w:val="32"/>
          <w:szCs w:val="32"/>
        </w:rPr>
        <w:lastRenderedPageBreak/>
        <w:t>6.</w:t>
      </w:r>
      <w:r>
        <w:rPr>
          <w:rFonts w:ascii="Times New Roman" w:eastAsia="楷体_GB2312" w:hAnsi="Times New Roman" w:cs="Times New Roman"/>
          <w:b/>
          <w:color w:val="000000"/>
          <w:kern w:val="0"/>
          <w:sz w:val="32"/>
          <w:szCs w:val="32"/>
        </w:rPr>
        <w:t>金凤凰企业。</w:t>
      </w:r>
      <w:r>
        <w:rPr>
          <w:rFonts w:ascii="Times New Roman" w:eastAsia="仿宋_GB2312" w:hAnsi="Times New Roman" w:cs="Times New Roman"/>
          <w:sz w:val="32"/>
          <w:szCs w:val="32"/>
        </w:rPr>
        <w:t>仅限在萧注册不满</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且</w:t>
      </w:r>
      <w:r>
        <w:rPr>
          <w:rFonts w:ascii="Times New Roman" w:eastAsia="仿宋_GB2312" w:hAnsi="Times New Roman" w:cs="Times New Roman"/>
          <w:sz w:val="32"/>
          <w:szCs w:val="32"/>
        </w:rPr>
        <w:t>具备一定条件的招商引资企业参评。主要</w:t>
      </w:r>
      <w:r>
        <w:rPr>
          <w:rFonts w:ascii="Times New Roman" w:eastAsia="仿宋_GB2312" w:hAnsi="Times New Roman" w:cs="Times New Roman" w:hint="eastAsia"/>
          <w:sz w:val="32"/>
          <w:szCs w:val="32"/>
        </w:rPr>
        <w:t>评价</w:t>
      </w:r>
      <w:r>
        <w:rPr>
          <w:rFonts w:ascii="Times New Roman" w:eastAsia="仿宋_GB2312" w:hAnsi="Times New Roman" w:cs="Times New Roman"/>
          <w:sz w:val="32"/>
          <w:szCs w:val="32"/>
        </w:rPr>
        <w:t>企业投资方（含融资领投方）背景、企业投资规模（或估值）、企业人才团队、企业创新竞争力、企业效益、项目评比等六个方面</w:t>
      </w:r>
      <w:r>
        <w:rPr>
          <w:rFonts w:ascii="Times New Roman" w:eastAsia="仿宋_GB2312" w:hAnsi="Times New Roman" w:cs="Times New Roman"/>
          <w:bCs/>
          <w:kern w:val="0"/>
          <w:sz w:val="32"/>
          <w:szCs w:val="32"/>
        </w:rPr>
        <w:t>（详见附件</w:t>
      </w:r>
      <w:r>
        <w:rPr>
          <w:rFonts w:ascii="Times New Roman" w:eastAsia="仿宋_GB2312" w:hAnsi="Times New Roman" w:cs="Times New Roman"/>
          <w:bCs/>
          <w:kern w:val="0"/>
          <w:sz w:val="32"/>
          <w:szCs w:val="32"/>
        </w:rPr>
        <w:t>6</w:t>
      </w:r>
      <w:r>
        <w:rPr>
          <w:rFonts w:ascii="Times New Roman" w:eastAsia="仿宋_GB2312" w:hAnsi="Times New Roman" w:cs="Times New Roman"/>
          <w:bCs/>
          <w:kern w:val="0"/>
          <w:sz w:val="32"/>
          <w:szCs w:val="32"/>
        </w:rPr>
        <w:t>）</w:t>
      </w:r>
      <w:r>
        <w:rPr>
          <w:rFonts w:ascii="Times New Roman" w:eastAsia="仿宋_GB2312" w:hAnsi="Times New Roman" w:cs="Times New Roman"/>
          <w:sz w:val="32"/>
          <w:szCs w:val="32"/>
        </w:rPr>
        <w:t>。</w:t>
      </w:r>
    </w:p>
    <w:p w:rsidR="00403136" w:rsidRDefault="00914B7F">
      <w:pPr>
        <w:widowControl/>
        <w:spacing w:line="580" w:lineRule="exact"/>
        <w:rPr>
          <w:rFonts w:ascii="黑体" w:eastAsia="黑体" w:hAnsi="黑体" w:cs="Times New Roman"/>
          <w:color w:val="000000"/>
          <w:kern w:val="0"/>
          <w:sz w:val="32"/>
          <w:szCs w:val="32"/>
          <w:highlight w:val="yellow"/>
        </w:rPr>
      </w:pPr>
      <w:r>
        <w:rPr>
          <w:rFonts w:ascii="Times New Roman" w:eastAsia="仿宋_GB2312" w:hAnsi="Times New Roman" w:cs="Times New Roman"/>
          <w:color w:val="000000"/>
          <w:kern w:val="0"/>
          <w:sz w:val="32"/>
          <w:szCs w:val="32"/>
        </w:rPr>
        <w:t xml:space="preserve">　　</w:t>
      </w:r>
      <w:r>
        <w:rPr>
          <w:rFonts w:ascii="黑体" w:eastAsia="黑体" w:hAnsi="黑体" w:cs="Times New Roman"/>
          <w:color w:val="000000"/>
          <w:kern w:val="0"/>
          <w:sz w:val="32"/>
          <w:szCs w:val="32"/>
        </w:rPr>
        <w:t>三、评选方法</w:t>
      </w:r>
    </w:p>
    <w:p w:rsidR="00403136" w:rsidRDefault="00914B7F">
      <w:pPr>
        <w:widowControl/>
        <w:spacing w:line="58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百强企业每年评选一次，由区统计局牵头组织开展。区考评办、区发改局、区经信局、区住建局、区农业农村局、区科技局、区投促局、区商务局、区文旅局、区金融办、区文创办、区财政局、区税务局、区人力社保局、区市场监管局、区应急管理局、区环保局、区总工会</w:t>
      </w:r>
      <w:r>
        <w:rPr>
          <w:rFonts w:ascii="Times New Roman" w:eastAsia="仿宋_GB2312" w:hAnsi="Times New Roman" w:cs="Times New Roman" w:hint="eastAsia"/>
          <w:color w:val="000000"/>
          <w:kern w:val="0"/>
          <w:sz w:val="32"/>
          <w:szCs w:val="32"/>
        </w:rPr>
        <w:t>作为</w:t>
      </w:r>
      <w:r>
        <w:rPr>
          <w:rFonts w:ascii="Times New Roman" w:eastAsia="仿宋_GB2312" w:hAnsi="Times New Roman" w:cs="Times New Roman"/>
          <w:color w:val="000000"/>
          <w:kern w:val="0"/>
          <w:sz w:val="32"/>
          <w:szCs w:val="32"/>
        </w:rPr>
        <w:t>区百强企业评选工作联席会议成员单位</w:t>
      </w:r>
      <w:r>
        <w:rPr>
          <w:rFonts w:ascii="Times New Roman" w:eastAsia="仿宋_GB2312" w:hAnsi="Times New Roman" w:cs="Times New Roman" w:hint="eastAsia"/>
          <w:color w:val="000000"/>
          <w:kern w:val="0"/>
          <w:sz w:val="32"/>
          <w:szCs w:val="32"/>
        </w:rPr>
        <w:t>一起统筹</w:t>
      </w:r>
      <w:r>
        <w:rPr>
          <w:rFonts w:ascii="Times New Roman" w:eastAsia="仿宋_GB2312" w:hAnsi="Times New Roman" w:cs="Times New Roman"/>
          <w:color w:val="000000"/>
          <w:kern w:val="0"/>
          <w:sz w:val="32"/>
          <w:szCs w:val="32"/>
        </w:rPr>
        <w:t>负责研究评选相关事宜。</w:t>
      </w:r>
    </w:p>
    <w:p w:rsidR="00403136" w:rsidRDefault="00914B7F">
      <w:pPr>
        <w:widowControl/>
        <w:spacing w:line="580" w:lineRule="exact"/>
        <w:ind w:firstLine="60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评选所涉数据核算工作由区统计局负责，建立专项统计汇总资料库统一计算；评价数据均以区统计局、区税务局等部门提供的数据为准；凡纳入集团口径（控股有限公司）统计的萧山境外子公司有关数据，附</w:t>
      </w:r>
      <w:r>
        <w:rPr>
          <w:rFonts w:ascii="Times New Roman" w:eastAsia="仿宋_GB2312" w:hAnsi="Times New Roman" w:cs="Times New Roman" w:hint="eastAsia"/>
          <w:color w:val="000000"/>
          <w:kern w:val="0"/>
          <w:sz w:val="32"/>
          <w:szCs w:val="32"/>
        </w:rPr>
        <w:t>国家统计</w:t>
      </w:r>
      <w:r>
        <w:rPr>
          <w:rFonts w:ascii="Times New Roman" w:eastAsia="仿宋_GB2312" w:hAnsi="Times New Roman" w:cs="Times New Roman" w:hint="eastAsia"/>
          <w:color w:val="000000"/>
          <w:kern w:val="0"/>
          <w:sz w:val="32"/>
          <w:szCs w:val="32"/>
        </w:rPr>
        <w:t>局</w:t>
      </w:r>
      <w:r>
        <w:rPr>
          <w:rFonts w:ascii="Times New Roman" w:eastAsia="仿宋_GB2312" w:hAnsi="Times New Roman" w:cs="Times New Roman"/>
          <w:color w:val="000000"/>
          <w:kern w:val="0"/>
          <w:sz w:val="32"/>
          <w:szCs w:val="32"/>
        </w:rPr>
        <w:t>一套表</w:t>
      </w:r>
      <w:r>
        <w:rPr>
          <w:rFonts w:ascii="Times New Roman" w:eastAsia="仿宋_GB2312" w:hAnsi="Times New Roman" w:cs="Times New Roman" w:hint="eastAsia"/>
          <w:color w:val="000000"/>
          <w:kern w:val="0"/>
          <w:sz w:val="32"/>
          <w:szCs w:val="32"/>
        </w:rPr>
        <w:t>平台</w:t>
      </w:r>
      <w:r>
        <w:rPr>
          <w:rFonts w:ascii="Times New Roman" w:eastAsia="仿宋_GB2312" w:hAnsi="Times New Roman" w:cs="Times New Roman"/>
          <w:color w:val="000000"/>
          <w:kern w:val="0"/>
          <w:sz w:val="32"/>
          <w:szCs w:val="32"/>
        </w:rPr>
        <w:t>上报的</w:t>
      </w:r>
      <w:r>
        <w:rPr>
          <w:rFonts w:ascii="Times New Roman" w:eastAsia="仿宋_GB2312" w:hAnsi="Times New Roman" w:cs="Times New Roman" w:hint="eastAsia"/>
          <w:color w:val="000000"/>
          <w:kern w:val="0"/>
          <w:sz w:val="32"/>
          <w:szCs w:val="32"/>
        </w:rPr>
        <w:t>11</w:t>
      </w:r>
      <w:r>
        <w:rPr>
          <w:rFonts w:ascii="Times New Roman" w:eastAsia="仿宋_GB2312" w:hAnsi="Times New Roman" w:cs="Times New Roman" w:hint="eastAsia"/>
          <w:color w:val="000000"/>
          <w:kern w:val="0"/>
          <w:sz w:val="32"/>
          <w:szCs w:val="32"/>
        </w:rPr>
        <w:t>月份财务状况（</w:t>
      </w:r>
      <w:r>
        <w:rPr>
          <w:rFonts w:ascii="Times New Roman" w:eastAsia="仿宋_GB2312" w:hAnsi="Times New Roman" w:cs="Times New Roman" w:hint="eastAsia"/>
          <w:color w:val="000000"/>
          <w:kern w:val="0"/>
          <w:sz w:val="32"/>
          <w:szCs w:val="32"/>
        </w:rPr>
        <w:t>B203</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表。</w:t>
      </w:r>
    </w:p>
    <w:p w:rsidR="00403136" w:rsidRDefault="00914B7F">
      <w:pPr>
        <w:spacing w:line="58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color w:val="000000"/>
          <w:kern w:val="0"/>
          <w:sz w:val="32"/>
          <w:szCs w:val="32"/>
        </w:rPr>
        <w:t>3.</w:t>
      </w:r>
      <w:r>
        <w:rPr>
          <w:rFonts w:ascii="Times New Roman" w:eastAsia="仿宋_GB2312" w:hAnsi="Times New Roman" w:cs="Times New Roman"/>
          <w:sz w:val="32"/>
          <w:szCs w:val="32"/>
        </w:rPr>
        <w:t>企业得分计算中，工业、服务业、建筑业、科技创新百强企业评选的各类经济发展指标（附加分指标除外）得分计算均按照参评企业数据从高到低进行排名，各指标第一名得分为权重分，即满分；每往后退</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名减去位次间距分，依次类推。农业百强企业按照设定指标达到标准得基本分，再根据实际区间浮动评分。金凤凰百强企业设定五种类型，参评企业结合自身情况，从规模型企业、人才型企业、创新型企业、效益型企</w:t>
      </w:r>
      <w:r>
        <w:rPr>
          <w:rFonts w:ascii="Times New Roman" w:eastAsia="仿宋_GB2312" w:hAnsi="Times New Roman" w:cs="Times New Roman"/>
          <w:sz w:val="32"/>
          <w:szCs w:val="32"/>
        </w:rPr>
        <w:lastRenderedPageBreak/>
        <w:t>业、综合型企业等五大类中择一申报，最终按照指标累计得分高低评选。</w:t>
      </w:r>
    </w:p>
    <w:p w:rsidR="00403136" w:rsidRDefault="00914B7F">
      <w:pPr>
        <w:spacing w:line="58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color w:val="000000"/>
          <w:kern w:val="0"/>
          <w:sz w:val="32"/>
          <w:szCs w:val="32"/>
        </w:rPr>
        <w:t>4.</w:t>
      </w:r>
      <w:r>
        <w:rPr>
          <w:rFonts w:ascii="Times New Roman" w:eastAsia="仿宋_GB2312" w:hAnsi="Times New Roman" w:cs="Times New Roman"/>
          <w:color w:val="000000"/>
          <w:kern w:val="0"/>
          <w:sz w:val="32"/>
          <w:szCs w:val="32"/>
        </w:rPr>
        <w:t>对存在企业</w:t>
      </w:r>
      <w:r>
        <w:rPr>
          <w:rFonts w:ascii="Times New Roman" w:eastAsia="仿宋_GB2312" w:hAnsi="Times New Roman" w:cs="Times New Roman"/>
          <w:color w:val="000000"/>
          <w:kern w:val="0"/>
          <w:sz w:val="32"/>
          <w:szCs w:val="32"/>
        </w:rPr>
        <w:t>履行社会责任不力、列入市场主体黑名单、发生恶意欠薪、资金链断裂、产品质量事故、较大安全生产事故、重大</w:t>
      </w:r>
      <w:r>
        <w:rPr>
          <w:rFonts w:ascii="Times New Roman" w:eastAsia="仿宋_GB2312" w:hAnsi="Times New Roman" w:cs="Times New Roman" w:hint="eastAsia"/>
          <w:color w:val="000000"/>
          <w:kern w:val="0"/>
          <w:sz w:val="32"/>
          <w:szCs w:val="32"/>
        </w:rPr>
        <w:t>环境</w:t>
      </w:r>
      <w:r>
        <w:rPr>
          <w:rFonts w:ascii="Times New Roman" w:eastAsia="仿宋_GB2312" w:hAnsi="Times New Roman" w:cs="Times New Roman"/>
          <w:color w:val="000000"/>
          <w:kern w:val="0"/>
          <w:sz w:val="32"/>
          <w:szCs w:val="32"/>
        </w:rPr>
        <w:t>污染事故等情形等社会影响差的企业，</w:t>
      </w:r>
      <w:r>
        <w:rPr>
          <w:rFonts w:ascii="Times New Roman" w:eastAsia="仿宋_GB2312" w:hAnsi="Times New Roman" w:cs="Times New Roman" w:hint="eastAsia"/>
          <w:color w:val="000000"/>
          <w:kern w:val="0"/>
          <w:sz w:val="32"/>
          <w:szCs w:val="32"/>
        </w:rPr>
        <w:t>或“亩产效益”综合评价中的</w:t>
      </w:r>
      <w:r>
        <w:rPr>
          <w:rFonts w:ascii="Times New Roman" w:eastAsia="仿宋_GB2312" w:hAnsi="Times New Roman" w:cs="Times New Roman" w:hint="eastAsia"/>
          <w:color w:val="000000"/>
          <w:kern w:val="0"/>
          <w:sz w:val="32"/>
          <w:szCs w:val="32"/>
        </w:rPr>
        <w:t>C</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D</w:t>
      </w:r>
      <w:r>
        <w:rPr>
          <w:rFonts w:ascii="Times New Roman" w:eastAsia="仿宋_GB2312" w:hAnsi="Times New Roman" w:cs="Times New Roman" w:hint="eastAsia"/>
          <w:color w:val="000000"/>
          <w:kern w:val="0"/>
          <w:sz w:val="32"/>
          <w:szCs w:val="32"/>
        </w:rPr>
        <w:t>两类企业的企业（集团）</w:t>
      </w:r>
      <w:r>
        <w:rPr>
          <w:rFonts w:ascii="Times New Roman" w:eastAsia="仿宋_GB2312" w:hAnsi="Times New Roman" w:cs="Times New Roman"/>
          <w:color w:val="000000"/>
          <w:kern w:val="0"/>
          <w:sz w:val="32"/>
          <w:szCs w:val="32"/>
        </w:rPr>
        <w:t>取消评选资格。</w:t>
      </w:r>
    </w:p>
    <w:p w:rsidR="00403136" w:rsidRDefault="00914B7F">
      <w:pPr>
        <w:widowControl/>
        <w:spacing w:line="58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color w:val="000000"/>
          <w:kern w:val="0"/>
          <w:sz w:val="32"/>
          <w:szCs w:val="32"/>
        </w:rPr>
        <w:t>5.</w:t>
      </w:r>
      <w:r>
        <w:rPr>
          <w:rFonts w:ascii="Times New Roman" w:eastAsia="仿宋_GB2312" w:hAnsi="Times New Roman" w:cs="Times New Roman"/>
          <w:color w:val="000000"/>
          <w:kern w:val="0"/>
          <w:sz w:val="32"/>
          <w:szCs w:val="32"/>
        </w:rPr>
        <w:t>百强企业评选按照企业自愿参评的原则进行评选。评选结果经区百强企业评选工作联席会议初审，报区考评办、区委常委会审核后发文公布。</w:t>
      </w:r>
    </w:p>
    <w:p w:rsidR="00403136" w:rsidRDefault="00403136">
      <w:pPr>
        <w:widowControl/>
        <w:spacing w:line="580" w:lineRule="exact"/>
        <w:ind w:firstLine="601"/>
        <w:rPr>
          <w:rFonts w:ascii="Times New Roman" w:eastAsia="仿宋_GB2312" w:hAnsi="Times New Roman" w:cs="Times New Roman"/>
          <w:color w:val="000000"/>
          <w:kern w:val="0"/>
          <w:sz w:val="32"/>
          <w:szCs w:val="32"/>
        </w:rPr>
      </w:pPr>
    </w:p>
    <w:p w:rsidR="00403136" w:rsidRDefault="00914B7F">
      <w:pPr>
        <w:widowControl/>
        <w:spacing w:line="58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附件：</w:t>
      </w:r>
      <w:r>
        <w:rPr>
          <w:rFonts w:ascii="Times New Roman" w:eastAsia="仿宋_GB2312" w:hAnsi="Times New Roman" w:cs="Times New Roman"/>
          <w:color w:val="000000"/>
          <w:kern w:val="0"/>
          <w:sz w:val="32"/>
          <w:szCs w:val="32"/>
        </w:rPr>
        <w:t>1</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工业百强企业评选细则</w:t>
      </w:r>
    </w:p>
    <w:p w:rsidR="00403136" w:rsidRDefault="00914B7F">
      <w:pPr>
        <w:widowControl/>
        <w:spacing w:line="580" w:lineRule="exact"/>
        <w:ind w:firstLineChars="515" w:firstLine="1648"/>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服务业百强企业评选细则</w:t>
      </w:r>
    </w:p>
    <w:p w:rsidR="00403136" w:rsidRDefault="00914B7F">
      <w:pPr>
        <w:widowControl/>
        <w:spacing w:line="580" w:lineRule="exact"/>
        <w:ind w:firstLineChars="500" w:firstLine="160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建筑业百强企业评选细则</w:t>
      </w:r>
    </w:p>
    <w:p w:rsidR="00403136" w:rsidRDefault="00914B7F">
      <w:pPr>
        <w:widowControl/>
        <w:spacing w:line="580" w:lineRule="exact"/>
        <w:ind w:firstLineChars="500" w:firstLine="160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4</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农业百强企业评选细则</w:t>
      </w:r>
    </w:p>
    <w:p w:rsidR="00403136" w:rsidRDefault="00914B7F">
      <w:pPr>
        <w:widowControl/>
        <w:spacing w:line="580" w:lineRule="exact"/>
        <w:ind w:firstLineChars="500" w:firstLine="160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5</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科技创新百强企业评选细则</w:t>
      </w:r>
    </w:p>
    <w:p w:rsidR="00403136" w:rsidRDefault="00914B7F">
      <w:pPr>
        <w:widowControl/>
        <w:spacing w:line="580" w:lineRule="exact"/>
        <w:ind w:firstLineChars="500" w:firstLine="160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6</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金凤凰百强企业评选细则</w:t>
      </w:r>
    </w:p>
    <w:p w:rsidR="00403136" w:rsidRDefault="00403136">
      <w:pPr>
        <w:widowControl/>
        <w:spacing w:line="400" w:lineRule="atLeast"/>
        <w:jc w:val="left"/>
        <w:rPr>
          <w:rFonts w:ascii="黑体" w:eastAsia="黑体" w:hAnsi="黑体" w:cs="宋体"/>
          <w:color w:val="000000"/>
          <w:kern w:val="0"/>
          <w:sz w:val="30"/>
          <w:szCs w:val="30"/>
        </w:rPr>
      </w:pPr>
    </w:p>
    <w:p w:rsidR="00403136" w:rsidRDefault="00403136">
      <w:pPr>
        <w:widowControl/>
        <w:spacing w:line="400" w:lineRule="atLeast"/>
        <w:jc w:val="left"/>
        <w:rPr>
          <w:rFonts w:ascii="黑体" w:eastAsia="黑体" w:hAnsi="黑体" w:cs="宋体"/>
          <w:color w:val="000000"/>
          <w:kern w:val="0"/>
          <w:sz w:val="30"/>
          <w:szCs w:val="30"/>
        </w:rPr>
      </w:pPr>
    </w:p>
    <w:p w:rsidR="00403136" w:rsidRDefault="00403136">
      <w:pPr>
        <w:widowControl/>
        <w:spacing w:line="400" w:lineRule="atLeast"/>
        <w:jc w:val="left"/>
        <w:rPr>
          <w:rFonts w:ascii="黑体" w:eastAsia="黑体" w:hAnsi="黑体" w:cs="宋体"/>
          <w:color w:val="000000"/>
          <w:kern w:val="0"/>
          <w:sz w:val="30"/>
          <w:szCs w:val="30"/>
        </w:rPr>
      </w:pPr>
    </w:p>
    <w:p w:rsidR="00403136" w:rsidRDefault="00403136">
      <w:pPr>
        <w:widowControl/>
        <w:spacing w:line="400" w:lineRule="atLeast"/>
        <w:jc w:val="left"/>
        <w:rPr>
          <w:rFonts w:ascii="黑体" w:eastAsia="黑体" w:hAnsi="黑体" w:cs="宋体"/>
          <w:color w:val="000000"/>
          <w:kern w:val="0"/>
          <w:sz w:val="30"/>
          <w:szCs w:val="30"/>
        </w:rPr>
      </w:pPr>
    </w:p>
    <w:p w:rsidR="00403136" w:rsidRDefault="00403136">
      <w:pPr>
        <w:widowControl/>
        <w:spacing w:line="400" w:lineRule="atLeast"/>
        <w:jc w:val="left"/>
        <w:rPr>
          <w:rFonts w:ascii="黑体" w:eastAsia="黑体" w:hAnsi="黑体" w:cs="宋体"/>
          <w:color w:val="000000"/>
          <w:kern w:val="0"/>
          <w:sz w:val="30"/>
          <w:szCs w:val="30"/>
        </w:rPr>
      </w:pPr>
    </w:p>
    <w:p w:rsidR="00403136" w:rsidRDefault="00914B7F">
      <w:pPr>
        <w:widowControl/>
        <w:spacing w:line="400" w:lineRule="atLeast"/>
        <w:jc w:val="left"/>
        <w:rPr>
          <w:rFonts w:ascii="Times New Roman" w:eastAsia="宋体" w:hAnsi="Times New Roman" w:cs="Times New Roman"/>
          <w:color w:val="000000"/>
          <w:kern w:val="0"/>
          <w:sz w:val="32"/>
          <w:szCs w:val="32"/>
        </w:rPr>
      </w:pPr>
      <w:r>
        <w:rPr>
          <w:rFonts w:ascii="Times New Roman" w:eastAsia="黑体" w:hAnsi="黑体" w:cs="Times New Roman"/>
          <w:color w:val="000000"/>
          <w:kern w:val="0"/>
          <w:sz w:val="32"/>
          <w:szCs w:val="32"/>
        </w:rPr>
        <w:lastRenderedPageBreak/>
        <w:t>附件</w:t>
      </w:r>
      <w:r>
        <w:rPr>
          <w:rFonts w:ascii="Times New Roman" w:eastAsia="黑体" w:hAnsi="Times New Roman" w:cs="Times New Roman"/>
          <w:color w:val="000000"/>
          <w:kern w:val="0"/>
          <w:sz w:val="32"/>
          <w:szCs w:val="32"/>
        </w:rPr>
        <w:t>1</w:t>
      </w:r>
    </w:p>
    <w:p w:rsidR="00403136" w:rsidRDefault="00914B7F">
      <w:pPr>
        <w:widowControl/>
        <w:spacing w:line="400" w:lineRule="atLeast"/>
        <w:jc w:val="center"/>
        <w:rPr>
          <w:rFonts w:ascii="方正小标宋_GBK" w:eastAsia="方正小标宋_GBK" w:hAnsi="宋体" w:cs="宋体"/>
          <w:color w:val="000000"/>
          <w:kern w:val="0"/>
          <w:sz w:val="44"/>
          <w:szCs w:val="44"/>
        </w:rPr>
      </w:pPr>
      <w:r>
        <w:rPr>
          <w:rFonts w:ascii="方正小标宋_GBK" w:eastAsia="方正小标宋_GBK" w:hAnsi="宋体" w:cs="宋体" w:hint="eastAsia"/>
          <w:color w:val="000000"/>
          <w:kern w:val="0"/>
          <w:sz w:val="44"/>
          <w:szCs w:val="44"/>
        </w:rPr>
        <w:t>工业百强企业评选细则</w:t>
      </w:r>
    </w:p>
    <w:tbl>
      <w:tblPr>
        <w:tblW w:w="8160" w:type="dxa"/>
        <w:jc w:val="center"/>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A0"/>
      </w:tblPr>
      <w:tblGrid>
        <w:gridCol w:w="1104"/>
        <w:gridCol w:w="709"/>
        <w:gridCol w:w="1559"/>
        <w:gridCol w:w="16"/>
        <w:gridCol w:w="3528"/>
        <w:gridCol w:w="1244"/>
      </w:tblGrid>
      <w:tr w:rsidR="00403136">
        <w:trPr>
          <w:trHeight w:val="765"/>
          <w:jc w:val="center"/>
        </w:trPr>
        <w:tc>
          <w:tcPr>
            <w:tcW w:w="1104" w:type="dxa"/>
            <w:tcBorders>
              <w:right w:val="single" w:sz="4" w:space="0" w:color="000000"/>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 xml:space="preserve">　</w:t>
            </w:r>
          </w:p>
        </w:tc>
        <w:tc>
          <w:tcPr>
            <w:tcW w:w="709" w:type="dxa"/>
            <w:tcBorders>
              <w:left w:val="single" w:sz="4" w:space="0" w:color="000000"/>
              <w:right w:val="single" w:sz="4" w:space="0" w:color="000000"/>
            </w:tcBorders>
            <w:shd w:val="clear" w:color="auto" w:fill="auto"/>
            <w:vAlign w:val="center"/>
          </w:tcPr>
          <w:p w:rsidR="00403136" w:rsidRDefault="00914B7F">
            <w:pPr>
              <w:widowControl/>
              <w:spacing w:line="300" w:lineRule="exact"/>
              <w:jc w:val="center"/>
              <w:rPr>
                <w:rFonts w:ascii="Times New Roman" w:hAnsi="Times New Roman" w:cs="Times New Roman"/>
                <w:b/>
                <w:color w:val="000000"/>
                <w:kern w:val="0"/>
                <w:sz w:val="24"/>
                <w:szCs w:val="24"/>
              </w:rPr>
            </w:pPr>
            <w:r>
              <w:rPr>
                <w:rFonts w:ascii="Times New Roman" w:hAnsiTheme="minorEastAsia" w:cs="Times New Roman"/>
                <w:b/>
                <w:color w:val="000000"/>
                <w:kern w:val="0"/>
                <w:sz w:val="24"/>
                <w:szCs w:val="24"/>
              </w:rPr>
              <w:t>序号</w:t>
            </w:r>
          </w:p>
        </w:tc>
        <w:tc>
          <w:tcPr>
            <w:tcW w:w="5103" w:type="dxa"/>
            <w:gridSpan w:val="3"/>
            <w:tcBorders>
              <w:left w:val="single" w:sz="4" w:space="0" w:color="000000"/>
              <w:right w:val="single" w:sz="4" w:space="0" w:color="000000"/>
            </w:tcBorders>
            <w:shd w:val="clear" w:color="auto" w:fill="auto"/>
            <w:vAlign w:val="center"/>
          </w:tcPr>
          <w:p w:rsidR="00403136" w:rsidRDefault="00914B7F">
            <w:pPr>
              <w:widowControl/>
              <w:spacing w:line="300" w:lineRule="exact"/>
              <w:jc w:val="center"/>
              <w:rPr>
                <w:rFonts w:ascii="Times New Roman" w:hAnsi="Times New Roman" w:cs="Times New Roman"/>
                <w:b/>
                <w:color w:val="000000"/>
                <w:kern w:val="0"/>
                <w:sz w:val="24"/>
                <w:szCs w:val="24"/>
              </w:rPr>
            </w:pPr>
            <w:r>
              <w:rPr>
                <w:rFonts w:ascii="Times New Roman" w:hAnsiTheme="minorEastAsia" w:cs="Times New Roman"/>
                <w:b/>
                <w:color w:val="000000"/>
                <w:kern w:val="0"/>
                <w:sz w:val="24"/>
                <w:szCs w:val="24"/>
              </w:rPr>
              <w:t>考核指标</w:t>
            </w:r>
          </w:p>
        </w:tc>
        <w:tc>
          <w:tcPr>
            <w:tcW w:w="1244" w:type="dxa"/>
            <w:tcBorders>
              <w:left w:val="single" w:sz="4" w:space="0" w:color="000000"/>
            </w:tcBorders>
            <w:shd w:val="clear" w:color="auto" w:fill="auto"/>
            <w:vAlign w:val="center"/>
          </w:tcPr>
          <w:p w:rsidR="00403136" w:rsidRDefault="00914B7F">
            <w:pPr>
              <w:widowControl/>
              <w:spacing w:line="300" w:lineRule="exact"/>
              <w:jc w:val="center"/>
              <w:rPr>
                <w:rFonts w:ascii="Times New Roman" w:hAnsi="Times New Roman" w:cs="Times New Roman"/>
                <w:b/>
                <w:color w:val="000000"/>
                <w:kern w:val="0"/>
                <w:sz w:val="24"/>
                <w:szCs w:val="24"/>
              </w:rPr>
            </w:pPr>
            <w:r>
              <w:rPr>
                <w:rFonts w:ascii="Times New Roman" w:hAnsiTheme="minorEastAsia" w:cs="Times New Roman"/>
                <w:b/>
                <w:color w:val="000000"/>
                <w:kern w:val="0"/>
                <w:sz w:val="24"/>
                <w:szCs w:val="24"/>
              </w:rPr>
              <w:t>权重分值</w:t>
            </w:r>
          </w:p>
          <w:p w:rsidR="00403136" w:rsidRDefault="00914B7F">
            <w:pPr>
              <w:widowControl/>
              <w:spacing w:line="300" w:lineRule="exact"/>
              <w:jc w:val="center"/>
              <w:rPr>
                <w:rFonts w:ascii="Times New Roman" w:hAnsi="Times New Roman" w:cs="Times New Roman"/>
                <w:b/>
                <w:color w:val="000000"/>
                <w:kern w:val="0"/>
                <w:sz w:val="24"/>
                <w:szCs w:val="24"/>
              </w:rPr>
            </w:pPr>
            <w:r>
              <w:rPr>
                <w:rFonts w:ascii="Times New Roman" w:hAnsi="Times New Roman" w:cs="Times New Roman"/>
                <w:b/>
                <w:color w:val="000000"/>
                <w:kern w:val="0"/>
                <w:sz w:val="24"/>
                <w:szCs w:val="24"/>
              </w:rPr>
              <w:t>100</w:t>
            </w:r>
            <w:r>
              <w:rPr>
                <w:rFonts w:ascii="Times New Roman" w:hAnsiTheme="minorEastAsia" w:cs="Times New Roman"/>
                <w:b/>
                <w:color w:val="000000"/>
                <w:kern w:val="0"/>
                <w:sz w:val="24"/>
                <w:szCs w:val="24"/>
              </w:rPr>
              <w:t>分</w:t>
            </w:r>
          </w:p>
        </w:tc>
      </w:tr>
      <w:tr w:rsidR="00403136">
        <w:trPr>
          <w:trHeight w:val="450"/>
          <w:jc w:val="center"/>
        </w:trPr>
        <w:tc>
          <w:tcPr>
            <w:tcW w:w="1104" w:type="dxa"/>
            <w:vMerge w:val="restart"/>
            <w:tcBorders>
              <w:right w:val="single" w:sz="4" w:space="0" w:color="000000"/>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heme="minorEastAsia" w:cs="Times New Roman" w:hint="eastAsia"/>
                <w:color w:val="000000" w:themeColor="text1"/>
                <w:sz w:val="24"/>
                <w:szCs w:val="24"/>
              </w:rPr>
              <w:t>基本分（</w:t>
            </w:r>
            <w:r>
              <w:rPr>
                <w:rFonts w:ascii="Times New Roman" w:hAnsiTheme="minorEastAsia" w:cs="Times New Roman" w:hint="eastAsia"/>
                <w:color w:val="000000" w:themeColor="text1"/>
                <w:sz w:val="24"/>
                <w:szCs w:val="24"/>
              </w:rPr>
              <w:t>100</w:t>
            </w:r>
            <w:r>
              <w:rPr>
                <w:rFonts w:ascii="Times New Roman" w:hAnsiTheme="minorEastAsia" w:cs="Times New Roman" w:hint="eastAsia"/>
                <w:color w:val="000000" w:themeColor="text1"/>
                <w:sz w:val="24"/>
                <w:szCs w:val="24"/>
              </w:rPr>
              <w:t>分）</w:t>
            </w:r>
          </w:p>
        </w:tc>
        <w:tc>
          <w:tcPr>
            <w:tcW w:w="709" w:type="dxa"/>
            <w:tcBorders>
              <w:left w:val="single" w:sz="4" w:space="0" w:color="000000"/>
              <w:right w:val="single" w:sz="4" w:space="0" w:color="000000"/>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w:t>
            </w:r>
          </w:p>
        </w:tc>
        <w:tc>
          <w:tcPr>
            <w:tcW w:w="5103" w:type="dxa"/>
            <w:gridSpan w:val="3"/>
            <w:tcBorders>
              <w:left w:val="single" w:sz="4" w:space="0" w:color="000000"/>
              <w:right w:val="single" w:sz="4" w:space="0" w:color="000000"/>
            </w:tcBorders>
            <w:shd w:val="clear" w:color="auto" w:fill="auto"/>
            <w:vAlign w:val="center"/>
          </w:tcPr>
          <w:p w:rsidR="00403136" w:rsidRDefault="00914B7F">
            <w:pPr>
              <w:widowControl/>
              <w:spacing w:line="300" w:lineRule="exact"/>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营业收入</w:t>
            </w:r>
          </w:p>
        </w:tc>
        <w:tc>
          <w:tcPr>
            <w:tcW w:w="1244" w:type="dxa"/>
            <w:tcBorders>
              <w:left w:val="single" w:sz="4" w:space="0" w:color="000000"/>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12</w:t>
            </w:r>
          </w:p>
        </w:tc>
      </w:tr>
      <w:tr w:rsidR="00403136">
        <w:trPr>
          <w:trHeight w:val="375"/>
          <w:jc w:val="center"/>
        </w:trPr>
        <w:tc>
          <w:tcPr>
            <w:tcW w:w="1104" w:type="dxa"/>
            <w:vMerge/>
            <w:tcBorders>
              <w:right w:val="single" w:sz="4" w:space="0" w:color="000000"/>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c>
          <w:tcPr>
            <w:tcW w:w="709" w:type="dxa"/>
            <w:tcBorders>
              <w:left w:val="single" w:sz="4" w:space="0" w:color="000000"/>
              <w:right w:val="single" w:sz="4" w:space="0" w:color="000000"/>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w:t>
            </w:r>
          </w:p>
        </w:tc>
        <w:tc>
          <w:tcPr>
            <w:tcW w:w="5103" w:type="dxa"/>
            <w:gridSpan w:val="3"/>
            <w:tcBorders>
              <w:left w:val="single" w:sz="4" w:space="0" w:color="000000"/>
              <w:right w:val="single" w:sz="4" w:space="0" w:color="000000"/>
            </w:tcBorders>
            <w:shd w:val="clear" w:color="auto" w:fill="auto"/>
            <w:vAlign w:val="center"/>
          </w:tcPr>
          <w:p w:rsidR="00403136" w:rsidRDefault="00914B7F">
            <w:pPr>
              <w:widowControl/>
              <w:spacing w:line="300" w:lineRule="exact"/>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企业</w:t>
            </w:r>
            <w:r>
              <w:rPr>
                <w:rFonts w:ascii="Times New Roman" w:hAnsiTheme="minorEastAsia" w:cs="Times New Roman" w:hint="eastAsia"/>
                <w:color w:val="000000"/>
                <w:kern w:val="0"/>
                <w:sz w:val="24"/>
                <w:szCs w:val="24"/>
              </w:rPr>
              <w:t>缴纳</w:t>
            </w:r>
            <w:r>
              <w:rPr>
                <w:rFonts w:ascii="Times New Roman" w:hAnsiTheme="minorEastAsia" w:cs="Times New Roman"/>
                <w:color w:val="000000"/>
                <w:kern w:val="0"/>
                <w:sz w:val="24"/>
                <w:szCs w:val="24"/>
              </w:rPr>
              <w:t>税收</w:t>
            </w:r>
          </w:p>
        </w:tc>
        <w:tc>
          <w:tcPr>
            <w:tcW w:w="1244" w:type="dxa"/>
            <w:tcBorders>
              <w:left w:val="single" w:sz="4" w:space="0" w:color="000000"/>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25</w:t>
            </w:r>
          </w:p>
        </w:tc>
      </w:tr>
      <w:tr w:rsidR="00403136">
        <w:trPr>
          <w:trHeight w:val="375"/>
          <w:jc w:val="center"/>
        </w:trPr>
        <w:tc>
          <w:tcPr>
            <w:tcW w:w="1104" w:type="dxa"/>
            <w:vMerge/>
            <w:tcBorders>
              <w:right w:val="single" w:sz="4" w:space="0" w:color="000000"/>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c>
          <w:tcPr>
            <w:tcW w:w="709" w:type="dxa"/>
            <w:vMerge w:val="restart"/>
            <w:tcBorders>
              <w:left w:val="single" w:sz="4" w:space="0" w:color="000000"/>
              <w:right w:val="single" w:sz="4" w:space="0" w:color="000000"/>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w:t>
            </w:r>
          </w:p>
        </w:tc>
        <w:tc>
          <w:tcPr>
            <w:tcW w:w="1575" w:type="dxa"/>
            <w:gridSpan w:val="2"/>
            <w:vMerge w:val="restart"/>
            <w:tcBorders>
              <w:left w:val="single" w:sz="4" w:space="0" w:color="000000"/>
              <w:right w:val="single" w:sz="4" w:space="0" w:color="auto"/>
            </w:tcBorders>
            <w:shd w:val="clear" w:color="auto" w:fill="auto"/>
            <w:vAlign w:val="center"/>
          </w:tcPr>
          <w:p w:rsidR="00403136" w:rsidRDefault="00914B7F">
            <w:pPr>
              <w:widowControl/>
              <w:spacing w:line="300" w:lineRule="exac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工业增加值</w:t>
            </w:r>
          </w:p>
        </w:tc>
        <w:tc>
          <w:tcPr>
            <w:tcW w:w="3528" w:type="dxa"/>
            <w:tcBorders>
              <w:left w:val="single" w:sz="4" w:space="0" w:color="auto"/>
              <w:right w:val="single" w:sz="4" w:space="0" w:color="000000"/>
            </w:tcBorders>
            <w:shd w:val="clear" w:color="auto" w:fill="auto"/>
            <w:vAlign w:val="center"/>
          </w:tcPr>
          <w:p w:rsidR="00403136" w:rsidRDefault="00914B7F">
            <w:pPr>
              <w:widowControl/>
              <w:spacing w:line="300" w:lineRule="exac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工业增加值</w:t>
            </w:r>
          </w:p>
        </w:tc>
        <w:tc>
          <w:tcPr>
            <w:tcW w:w="1244" w:type="dxa"/>
            <w:tcBorders>
              <w:left w:val="single" w:sz="4" w:space="0" w:color="000000"/>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15</w:t>
            </w:r>
          </w:p>
        </w:tc>
      </w:tr>
      <w:tr w:rsidR="00403136">
        <w:trPr>
          <w:trHeight w:val="362"/>
          <w:jc w:val="center"/>
        </w:trPr>
        <w:tc>
          <w:tcPr>
            <w:tcW w:w="1104" w:type="dxa"/>
            <w:vMerge/>
            <w:tcBorders>
              <w:right w:val="single" w:sz="4" w:space="0" w:color="000000"/>
            </w:tcBorders>
            <w:shd w:val="clear" w:color="auto" w:fill="auto"/>
            <w:vAlign w:val="center"/>
          </w:tcPr>
          <w:p w:rsidR="00403136" w:rsidRDefault="00403136">
            <w:pPr>
              <w:widowControl/>
              <w:spacing w:line="300" w:lineRule="exact"/>
              <w:jc w:val="center"/>
              <w:rPr>
                <w:rFonts w:ascii="Times New Roman" w:hAnsi="Times New Roman" w:cs="Times New Roman"/>
                <w:color w:val="000000"/>
                <w:kern w:val="0"/>
                <w:sz w:val="24"/>
                <w:szCs w:val="24"/>
              </w:rPr>
            </w:pPr>
          </w:p>
        </w:tc>
        <w:tc>
          <w:tcPr>
            <w:tcW w:w="709" w:type="dxa"/>
            <w:vMerge/>
            <w:tcBorders>
              <w:left w:val="single" w:sz="4" w:space="0" w:color="000000"/>
              <w:right w:val="single" w:sz="4" w:space="0" w:color="000000"/>
            </w:tcBorders>
            <w:shd w:val="clear" w:color="auto" w:fill="auto"/>
            <w:vAlign w:val="center"/>
          </w:tcPr>
          <w:p w:rsidR="00403136" w:rsidRDefault="00403136">
            <w:pPr>
              <w:widowControl/>
              <w:spacing w:line="300" w:lineRule="exact"/>
              <w:jc w:val="center"/>
              <w:rPr>
                <w:rFonts w:ascii="Times New Roman" w:hAnsi="Times New Roman" w:cs="Times New Roman"/>
                <w:color w:val="000000"/>
                <w:kern w:val="0"/>
                <w:sz w:val="24"/>
                <w:szCs w:val="24"/>
              </w:rPr>
            </w:pPr>
          </w:p>
        </w:tc>
        <w:tc>
          <w:tcPr>
            <w:tcW w:w="1575" w:type="dxa"/>
            <w:gridSpan w:val="2"/>
            <w:vMerge/>
            <w:tcBorders>
              <w:left w:val="single" w:sz="4" w:space="0" w:color="000000"/>
              <w:right w:val="single" w:sz="4" w:space="0" w:color="auto"/>
            </w:tcBorders>
            <w:shd w:val="clear" w:color="auto" w:fill="auto"/>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c>
          <w:tcPr>
            <w:tcW w:w="3528" w:type="dxa"/>
            <w:tcBorders>
              <w:left w:val="single" w:sz="4" w:space="0" w:color="auto"/>
              <w:right w:val="single" w:sz="4" w:space="0" w:color="000000"/>
            </w:tcBorders>
            <w:shd w:val="clear" w:color="auto" w:fill="auto"/>
            <w:vAlign w:val="center"/>
          </w:tcPr>
          <w:p w:rsidR="00403136" w:rsidRDefault="00914B7F">
            <w:pPr>
              <w:widowControl/>
              <w:spacing w:line="300" w:lineRule="exact"/>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工业增加值增速</w:t>
            </w:r>
          </w:p>
        </w:tc>
        <w:tc>
          <w:tcPr>
            <w:tcW w:w="1244" w:type="dxa"/>
            <w:tcBorders>
              <w:left w:val="single" w:sz="4" w:space="0" w:color="000000"/>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8</w:t>
            </w:r>
          </w:p>
        </w:tc>
      </w:tr>
      <w:tr w:rsidR="00403136">
        <w:trPr>
          <w:trHeight w:val="447"/>
          <w:jc w:val="center"/>
        </w:trPr>
        <w:tc>
          <w:tcPr>
            <w:tcW w:w="1104" w:type="dxa"/>
            <w:vMerge/>
            <w:tcBorders>
              <w:right w:val="single" w:sz="4" w:space="0" w:color="000000"/>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c>
          <w:tcPr>
            <w:tcW w:w="709" w:type="dxa"/>
            <w:tcBorders>
              <w:left w:val="single" w:sz="4" w:space="0" w:color="000000"/>
              <w:right w:val="single" w:sz="4" w:space="0" w:color="000000"/>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w:t>
            </w:r>
          </w:p>
        </w:tc>
        <w:tc>
          <w:tcPr>
            <w:tcW w:w="5103" w:type="dxa"/>
            <w:gridSpan w:val="3"/>
            <w:tcBorders>
              <w:left w:val="single" w:sz="4" w:space="0" w:color="000000"/>
              <w:right w:val="single" w:sz="4" w:space="0" w:color="000000"/>
            </w:tcBorders>
            <w:shd w:val="clear" w:color="auto" w:fill="auto"/>
            <w:vAlign w:val="center"/>
          </w:tcPr>
          <w:p w:rsidR="00403136" w:rsidRDefault="00914B7F">
            <w:pPr>
              <w:widowControl/>
              <w:spacing w:line="300" w:lineRule="exact"/>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亩均税收</w:t>
            </w:r>
          </w:p>
        </w:tc>
        <w:tc>
          <w:tcPr>
            <w:tcW w:w="1244" w:type="dxa"/>
            <w:tcBorders>
              <w:left w:val="single" w:sz="4" w:space="0" w:color="000000"/>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10</w:t>
            </w:r>
          </w:p>
        </w:tc>
      </w:tr>
      <w:tr w:rsidR="00403136">
        <w:trPr>
          <w:trHeight w:val="375"/>
          <w:jc w:val="center"/>
        </w:trPr>
        <w:tc>
          <w:tcPr>
            <w:tcW w:w="1104" w:type="dxa"/>
            <w:vMerge/>
            <w:tcBorders>
              <w:right w:val="single" w:sz="4" w:space="0" w:color="000000"/>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c>
          <w:tcPr>
            <w:tcW w:w="709" w:type="dxa"/>
            <w:tcBorders>
              <w:left w:val="single" w:sz="4" w:space="0" w:color="000000"/>
              <w:right w:val="single" w:sz="4" w:space="0" w:color="000000"/>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w:t>
            </w:r>
          </w:p>
        </w:tc>
        <w:tc>
          <w:tcPr>
            <w:tcW w:w="5103" w:type="dxa"/>
            <w:gridSpan w:val="3"/>
            <w:tcBorders>
              <w:left w:val="single" w:sz="4" w:space="0" w:color="000000"/>
              <w:right w:val="single" w:sz="4" w:space="0" w:color="000000"/>
            </w:tcBorders>
            <w:shd w:val="clear" w:color="auto" w:fill="auto"/>
            <w:vAlign w:val="center"/>
          </w:tcPr>
          <w:p w:rsidR="00403136" w:rsidRDefault="00914B7F">
            <w:pPr>
              <w:widowControl/>
              <w:spacing w:line="300" w:lineRule="exact"/>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工业利润率</w:t>
            </w:r>
          </w:p>
        </w:tc>
        <w:tc>
          <w:tcPr>
            <w:tcW w:w="1244" w:type="dxa"/>
            <w:tcBorders>
              <w:left w:val="single" w:sz="4" w:space="0" w:color="000000"/>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w:t>
            </w:r>
          </w:p>
        </w:tc>
      </w:tr>
      <w:tr w:rsidR="00403136">
        <w:trPr>
          <w:trHeight w:val="375"/>
          <w:jc w:val="center"/>
        </w:trPr>
        <w:tc>
          <w:tcPr>
            <w:tcW w:w="1104" w:type="dxa"/>
            <w:vMerge/>
            <w:tcBorders>
              <w:right w:val="single" w:sz="4" w:space="0" w:color="000000"/>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c>
          <w:tcPr>
            <w:tcW w:w="709" w:type="dxa"/>
            <w:tcBorders>
              <w:left w:val="single" w:sz="4" w:space="0" w:color="000000"/>
              <w:right w:val="single" w:sz="4" w:space="0" w:color="000000"/>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6</w:t>
            </w:r>
          </w:p>
        </w:tc>
        <w:tc>
          <w:tcPr>
            <w:tcW w:w="5103" w:type="dxa"/>
            <w:gridSpan w:val="3"/>
            <w:tcBorders>
              <w:left w:val="single" w:sz="4" w:space="0" w:color="000000"/>
              <w:right w:val="single" w:sz="4" w:space="0" w:color="000000"/>
            </w:tcBorders>
            <w:shd w:val="clear" w:color="auto" w:fill="auto"/>
            <w:vAlign w:val="center"/>
          </w:tcPr>
          <w:p w:rsidR="00403136" w:rsidRDefault="00914B7F">
            <w:pPr>
              <w:widowControl/>
              <w:spacing w:line="300" w:lineRule="exact"/>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全员劳动生产率</w:t>
            </w:r>
          </w:p>
        </w:tc>
        <w:tc>
          <w:tcPr>
            <w:tcW w:w="1244" w:type="dxa"/>
            <w:tcBorders>
              <w:left w:val="single" w:sz="4" w:space="0" w:color="000000"/>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w:t>
            </w:r>
          </w:p>
        </w:tc>
      </w:tr>
      <w:tr w:rsidR="00403136">
        <w:trPr>
          <w:trHeight w:val="375"/>
          <w:jc w:val="center"/>
        </w:trPr>
        <w:tc>
          <w:tcPr>
            <w:tcW w:w="1104" w:type="dxa"/>
            <w:vMerge/>
            <w:tcBorders>
              <w:right w:val="single" w:sz="4" w:space="0" w:color="000000"/>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c>
          <w:tcPr>
            <w:tcW w:w="709" w:type="dxa"/>
            <w:vMerge w:val="restart"/>
            <w:tcBorders>
              <w:left w:val="single" w:sz="4" w:space="0" w:color="000000"/>
              <w:right w:val="single" w:sz="4" w:space="0" w:color="000000"/>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7</w:t>
            </w:r>
          </w:p>
        </w:tc>
        <w:tc>
          <w:tcPr>
            <w:tcW w:w="1559" w:type="dxa"/>
            <w:vMerge w:val="restart"/>
            <w:tcBorders>
              <w:left w:val="single" w:sz="4" w:space="0" w:color="000000"/>
              <w:right w:val="single" w:sz="4" w:space="0" w:color="000000"/>
            </w:tcBorders>
            <w:shd w:val="clear" w:color="auto" w:fill="auto"/>
            <w:vAlign w:val="center"/>
          </w:tcPr>
          <w:p w:rsidR="00403136" w:rsidRDefault="00914B7F">
            <w:pPr>
              <w:widowControl/>
              <w:spacing w:line="300" w:lineRule="exac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科研投入</w:t>
            </w:r>
          </w:p>
        </w:tc>
        <w:tc>
          <w:tcPr>
            <w:tcW w:w="3544" w:type="dxa"/>
            <w:gridSpan w:val="2"/>
            <w:tcBorders>
              <w:left w:val="single" w:sz="4" w:space="0" w:color="000000"/>
              <w:right w:val="single" w:sz="4" w:space="0" w:color="000000"/>
            </w:tcBorders>
            <w:shd w:val="clear" w:color="auto" w:fill="auto"/>
            <w:vAlign w:val="center"/>
          </w:tcPr>
          <w:p w:rsidR="00403136" w:rsidRDefault="00914B7F">
            <w:pPr>
              <w:widowControl/>
              <w:spacing w:line="300" w:lineRule="exact"/>
              <w:jc w:val="left"/>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研发费用</w:t>
            </w:r>
          </w:p>
        </w:tc>
        <w:tc>
          <w:tcPr>
            <w:tcW w:w="1244" w:type="dxa"/>
            <w:tcBorders>
              <w:left w:val="single" w:sz="4" w:space="0" w:color="000000"/>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6</w:t>
            </w:r>
          </w:p>
        </w:tc>
      </w:tr>
      <w:tr w:rsidR="00403136">
        <w:trPr>
          <w:trHeight w:val="379"/>
          <w:jc w:val="center"/>
        </w:trPr>
        <w:tc>
          <w:tcPr>
            <w:tcW w:w="1104" w:type="dxa"/>
            <w:vMerge/>
            <w:tcBorders>
              <w:right w:val="single" w:sz="4" w:space="0" w:color="000000"/>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c>
          <w:tcPr>
            <w:tcW w:w="709" w:type="dxa"/>
            <w:vMerge/>
            <w:tcBorders>
              <w:left w:val="single" w:sz="4" w:space="0" w:color="000000"/>
              <w:right w:val="single" w:sz="4" w:space="0" w:color="000000"/>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c>
          <w:tcPr>
            <w:tcW w:w="1559" w:type="dxa"/>
            <w:vMerge/>
            <w:tcBorders>
              <w:left w:val="single" w:sz="4" w:space="0" w:color="000000"/>
              <w:right w:val="single" w:sz="4" w:space="0" w:color="000000"/>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c>
          <w:tcPr>
            <w:tcW w:w="3544" w:type="dxa"/>
            <w:gridSpan w:val="2"/>
            <w:tcBorders>
              <w:left w:val="single" w:sz="4" w:space="0" w:color="000000"/>
              <w:right w:val="single" w:sz="4" w:space="0" w:color="000000"/>
            </w:tcBorders>
            <w:shd w:val="clear" w:color="auto" w:fill="auto"/>
            <w:vAlign w:val="center"/>
          </w:tcPr>
          <w:p w:rsidR="00403136" w:rsidRDefault="00914B7F">
            <w:pPr>
              <w:widowControl/>
              <w:spacing w:line="300" w:lineRule="exact"/>
              <w:jc w:val="left"/>
              <w:rPr>
                <w:rFonts w:ascii="Times New Roman" w:hAnsiTheme="minorEastAsia" w:cs="Times New Roman"/>
                <w:color w:val="000000"/>
                <w:kern w:val="0"/>
                <w:sz w:val="24"/>
                <w:szCs w:val="24"/>
              </w:rPr>
            </w:pPr>
            <w:r>
              <w:rPr>
                <w:rFonts w:ascii="Times New Roman" w:hAnsi="Times New Roman" w:cs="Times New Roman" w:hint="eastAsia"/>
                <w:color w:val="000000"/>
                <w:kern w:val="0"/>
                <w:sz w:val="24"/>
                <w:szCs w:val="24"/>
              </w:rPr>
              <w:t>研发费用增速</w:t>
            </w:r>
          </w:p>
        </w:tc>
        <w:tc>
          <w:tcPr>
            <w:tcW w:w="1244" w:type="dxa"/>
            <w:tcBorders>
              <w:left w:val="single" w:sz="4" w:space="0" w:color="000000"/>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3</w:t>
            </w:r>
          </w:p>
        </w:tc>
      </w:tr>
      <w:tr w:rsidR="00403136">
        <w:trPr>
          <w:trHeight w:val="349"/>
          <w:jc w:val="center"/>
        </w:trPr>
        <w:tc>
          <w:tcPr>
            <w:tcW w:w="1104" w:type="dxa"/>
            <w:vMerge/>
            <w:tcBorders>
              <w:right w:val="single" w:sz="4" w:space="0" w:color="000000"/>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c>
          <w:tcPr>
            <w:tcW w:w="709" w:type="dxa"/>
            <w:vMerge/>
            <w:tcBorders>
              <w:left w:val="single" w:sz="4" w:space="0" w:color="000000"/>
              <w:right w:val="single" w:sz="4" w:space="0" w:color="000000"/>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c>
          <w:tcPr>
            <w:tcW w:w="1559" w:type="dxa"/>
            <w:vMerge/>
            <w:tcBorders>
              <w:left w:val="single" w:sz="4" w:space="0" w:color="000000"/>
              <w:right w:val="single" w:sz="4" w:space="0" w:color="000000"/>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c>
          <w:tcPr>
            <w:tcW w:w="3544" w:type="dxa"/>
            <w:gridSpan w:val="2"/>
            <w:tcBorders>
              <w:left w:val="single" w:sz="4" w:space="0" w:color="000000"/>
              <w:right w:val="single" w:sz="4" w:space="0" w:color="000000"/>
            </w:tcBorders>
            <w:shd w:val="clear" w:color="auto" w:fill="auto"/>
            <w:vAlign w:val="center"/>
          </w:tcPr>
          <w:p w:rsidR="00403136" w:rsidRDefault="00914B7F">
            <w:pPr>
              <w:widowControl/>
              <w:spacing w:line="300" w:lineRule="exact"/>
              <w:jc w:val="left"/>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研发费用占营业收入比重</w:t>
            </w:r>
          </w:p>
        </w:tc>
        <w:tc>
          <w:tcPr>
            <w:tcW w:w="1244" w:type="dxa"/>
            <w:tcBorders>
              <w:left w:val="single" w:sz="4" w:space="0" w:color="000000"/>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3</w:t>
            </w:r>
          </w:p>
        </w:tc>
      </w:tr>
      <w:tr w:rsidR="00403136">
        <w:trPr>
          <w:trHeight w:val="375"/>
          <w:jc w:val="center"/>
        </w:trPr>
        <w:tc>
          <w:tcPr>
            <w:tcW w:w="1104" w:type="dxa"/>
            <w:vMerge/>
            <w:tcBorders>
              <w:right w:val="single" w:sz="4" w:space="0" w:color="000000"/>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c>
          <w:tcPr>
            <w:tcW w:w="709" w:type="dxa"/>
            <w:vMerge w:val="restart"/>
            <w:tcBorders>
              <w:left w:val="single" w:sz="4" w:space="0" w:color="000000"/>
              <w:right w:val="single" w:sz="4" w:space="0" w:color="000000"/>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8</w:t>
            </w:r>
          </w:p>
        </w:tc>
        <w:tc>
          <w:tcPr>
            <w:tcW w:w="1559" w:type="dxa"/>
            <w:vMerge w:val="restart"/>
            <w:tcBorders>
              <w:left w:val="single" w:sz="4" w:space="0" w:color="000000"/>
              <w:right w:val="single" w:sz="4" w:space="0" w:color="000000"/>
            </w:tcBorders>
            <w:shd w:val="clear" w:color="auto" w:fill="auto"/>
            <w:vAlign w:val="center"/>
          </w:tcPr>
          <w:p w:rsidR="00403136" w:rsidRDefault="00914B7F">
            <w:pPr>
              <w:widowControl/>
              <w:spacing w:line="300" w:lineRule="exact"/>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工业投资</w:t>
            </w:r>
          </w:p>
        </w:tc>
        <w:tc>
          <w:tcPr>
            <w:tcW w:w="3544" w:type="dxa"/>
            <w:gridSpan w:val="2"/>
            <w:tcBorders>
              <w:left w:val="single" w:sz="4" w:space="0" w:color="000000"/>
              <w:right w:val="single" w:sz="4" w:space="0" w:color="000000"/>
            </w:tcBorders>
            <w:shd w:val="clear" w:color="auto" w:fill="auto"/>
            <w:vAlign w:val="center"/>
          </w:tcPr>
          <w:p w:rsidR="00403136" w:rsidRDefault="00914B7F">
            <w:pPr>
              <w:widowControl/>
              <w:spacing w:line="300" w:lineRule="exact"/>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工业投资</w:t>
            </w:r>
          </w:p>
        </w:tc>
        <w:tc>
          <w:tcPr>
            <w:tcW w:w="1244" w:type="dxa"/>
            <w:tcBorders>
              <w:left w:val="single" w:sz="4" w:space="0" w:color="000000"/>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5</w:t>
            </w:r>
          </w:p>
        </w:tc>
      </w:tr>
      <w:tr w:rsidR="00403136">
        <w:trPr>
          <w:trHeight w:val="375"/>
          <w:jc w:val="center"/>
        </w:trPr>
        <w:tc>
          <w:tcPr>
            <w:tcW w:w="1104" w:type="dxa"/>
            <w:vMerge/>
            <w:tcBorders>
              <w:right w:val="single" w:sz="4" w:space="0" w:color="000000"/>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c>
          <w:tcPr>
            <w:tcW w:w="709" w:type="dxa"/>
            <w:vMerge/>
            <w:tcBorders>
              <w:left w:val="single" w:sz="4" w:space="0" w:color="000000"/>
              <w:right w:val="single" w:sz="4" w:space="0" w:color="000000"/>
            </w:tcBorders>
            <w:shd w:val="clear" w:color="auto" w:fill="auto"/>
            <w:vAlign w:val="center"/>
          </w:tcPr>
          <w:p w:rsidR="00403136" w:rsidRDefault="00403136">
            <w:pPr>
              <w:widowControl/>
              <w:spacing w:line="300" w:lineRule="exact"/>
              <w:jc w:val="center"/>
              <w:rPr>
                <w:rFonts w:ascii="Times New Roman" w:hAnsi="Times New Roman" w:cs="Times New Roman"/>
                <w:color w:val="000000"/>
                <w:kern w:val="0"/>
                <w:sz w:val="24"/>
                <w:szCs w:val="24"/>
              </w:rPr>
            </w:pPr>
          </w:p>
        </w:tc>
        <w:tc>
          <w:tcPr>
            <w:tcW w:w="1559" w:type="dxa"/>
            <w:vMerge/>
            <w:tcBorders>
              <w:left w:val="single" w:sz="4" w:space="0" w:color="000000"/>
              <w:right w:val="single" w:sz="4" w:space="0" w:color="000000"/>
            </w:tcBorders>
            <w:shd w:val="clear" w:color="auto" w:fill="auto"/>
            <w:vAlign w:val="center"/>
          </w:tcPr>
          <w:p w:rsidR="00403136" w:rsidRDefault="00403136">
            <w:pPr>
              <w:widowControl/>
              <w:spacing w:line="300" w:lineRule="exact"/>
              <w:jc w:val="left"/>
              <w:rPr>
                <w:rFonts w:ascii="Times New Roman" w:hAnsiTheme="minorEastAsia" w:cs="Times New Roman"/>
                <w:color w:val="000000"/>
                <w:kern w:val="0"/>
                <w:sz w:val="24"/>
                <w:szCs w:val="24"/>
              </w:rPr>
            </w:pPr>
          </w:p>
        </w:tc>
        <w:tc>
          <w:tcPr>
            <w:tcW w:w="3544" w:type="dxa"/>
            <w:gridSpan w:val="2"/>
            <w:tcBorders>
              <w:left w:val="single" w:sz="4" w:space="0" w:color="000000"/>
              <w:right w:val="single" w:sz="4" w:space="0" w:color="000000"/>
            </w:tcBorders>
            <w:shd w:val="clear" w:color="auto" w:fill="auto"/>
            <w:vAlign w:val="center"/>
          </w:tcPr>
          <w:p w:rsidR="00403136" w:rsidRDefault="00914B7F">
            <w:pPr>
              <w:widowControl/>
              <w:spacing w:line="300" w:lineRule="exact"/>
              <w:jc w:val="left"/>
              <w:rPr>
                <w:rFonts w:ascii="Times New Roman" w:hAnsiTheme="minorEastAsia" w:cs="Times New Roman"/>
                <w:color w:val="000000"/>
                <w:kern w:val="0"/>
                <w:sz w:val="24"/>
                <w:szCs w:val="24"/>
              </w:rPr>
            </w:pPr>
            <w:r>
              <w:rPr>
                <w:rFonts w:ascii="Times New Roman" w:hAnsiTheme="minorEastAsia" w:cs="Times New Roman"/>
                <w:color w:val="000000"/>
                <w:kern w:val="0"/>
                <w:sz w:val="24"/>
                <w:szCs w:val="24"/>
              </w:rPr>
              <w:t>工业投资增速</w:t>
            </w:r>
          </w:p>
        </w:tc>
        <w:tc>
          <w:tcPr>
            <w:tcW w:w="1244" w:type="dxa"/>
            <w:tcBorders>
              <w:left w:val="single" w:sz="4" w:space="0" w:color="000000"/>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3</w:t>
            </w:r>
          </w:p>
        </w:tc>
      </w:tr>
      <w:tr w:rsidR="00403136">
        <w:trPr>
          <w:trHeight w:val="974"/>
          <w:jc w:val="center"/>
        </w:trPr>
        <w:tc>
          <w:tcPr>
            <w:tcW w:w="1104" w:type="dxa"/>
            <w:vMerge w:val="restart"/>
            <w:tcBorders>
              <w:right w:val="single" w:sz="4" w:space="0" w:color="000000"/>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附加分</w:t>
            </w:r>
          </w:p>
        </w:tc>
        <w:tc>
          <w:tcPr>
            <w:tcW w:w="709" w:type="dxa"/>
            <w:tcBorders>
              <w:left w:val="single" w:sz="4" w:space="0" w:color="000000"/>
              <w:right w:val="single" w:sz="4" w:space="0" w:color="000000"/>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w:t>
            </w:r>
          </w:p>
        </w:tc>
        <w:tc>
          <w:tcPr>
            <w:tcW w:w="1559" w:type="dxa"/>
            <w:tcBorders>
              <w:left w:val="single" w:sz="4" w:space="0" w:color="000000"/>
              <w:right w:val="single" w:sz="4" w:space="0" w:color="000000"/>
            </w:tcBorders>
            <w:shd w:val="clear" w:color="auto" w:fill="auto"/>
            <w:vAlign w:val="center"/>
          </w:tcPr>
          <w:p w:rsidR="00403136" w:rsidRDefault="00914B7F">
            <w:pPr>
              <w:widowControl/>
              <w:spacing w:line="300" w:lineRule="exact"/>
              <w:jc w:val="left"/>
              <w:rPr>
                <w:rFonts w:ascii="Times New Roman" w:hAnsi="Times New Roman" w:cs="Times New Roman"/>
                <w:color w:val="000000"/>
                <w:kern w:val="0"/>
                <w:sz w:val="24"/>
                <w:szCs w:val="24"/>
              </w:rPr>
            </w:pPr>
            <w:r>
              <w:rPr>
                <w:rFonts w:ascii="Times New Roman" w:hAnsiTheme="minorEastAsia" w:cs="Times New Roman" w:hint="eastAsia"/>
                <w:color w:val="000000"/>
                <w:kern w:val="0"/>
                <w:sz w:val="24"/>
                <w:szCs w:val="24"/>
              </w:rPr>
              <w:t>世界</w:t>
            </w:r>
            <w:r>
              <w:rPr>
                <w:rFonts w:ascii="Times New Roman" w:hAnsiTheme="minorEastAsia" w:cs="Times New Roman" w:hint="eastAsia"/>
                <w:color w:val="000000"/>
                <w:kern w:val="0"/>
                <w:sz w:val="24"/>
                <w:szCs w:val="24"/>
              </w:rPr>
              <w:t>500</w:t>
            </w:r>
            <w:r>
              <w:rPr>
                <w:rFonts w:ascii="Times New Roman" w:hAnsiTheme="minorEastAsia" w:cs="Times New Roman" w:hint="eastAsia"/>
                <w:color w:val="000000"/>
                <w:kern w:val="0"/>
                <w:sz w:val="24"/>
                <w:szCs w:val="24"/>
              </w:rPr>
              <w:t>强、</w:t>
            </w:r>
            <w:r>
              <w:rPr>
                <w:rFonts w:ascii="Times New Roman" w:hAnsiTheme="minorEastAsia" w:cs="Times New Roman"/>
                <w:color w:val="000000"/>
                <w:kern w:val="0"/>
                <w:sz w:val="24"/>
                <w:szCs w:val="24"/>
              </w:rPr>
              <w:t>中国（民营）企业</w:t>
            </w:r>
            <w:r>
              <w:rPr>
                <w:rFonts w:ascii="Times New Roman" w:hAnsi="Times New Roman" w:cs="Times New Roman"/>
                <w:color w:val="000000"/>
                <w:kern w:val="0"/>
                <w:sz w:val="24"/>
                <w:szCs w:val="24"/>
              </w:rPr>
              <w:t>500</w:t>
            </w:r>
            <w:r>
              <w:rPr>
                <w:rFonts w:ascii="Times New Roman" w:hAnsiTheme="minorEastAsia" w:cs="Times New Roman"/>
                <w:color w:val="000000"/>
                <w:kern w:val="0"/>
                <w:sz w:val="24"/>
                <w:szCs w:val="24"/>
              </w:rPr>
              <w:t>强</w:t>
            </w:r>
          </w:p>
        </w:tc>
        <w:tc>
          <w:tcPr>
            <w:tcW w:w="4788" w:type="dxa"/>
            <w:gridSpan w:val="3"/>
            <w:tcBorders>
              <w:left w:val="single" w:sz="4" w:space="0" w:color="000000"/>
            </w:tcBorders>
            <w:shd w:val="clear" w:color="auto" w:fill="auto"/>
            <w:vAlign w:val="center"/>
          </w:tcPr>
          <w:p w:rsidR="00403136" w:rsidRDefault="00914B7F">
            <w:pPr>
              <w:widowControl/>
              <w:spacing w:line="300" w:lineRule="exact"/>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入选</w:t>
            </w:r>
            <w:r>
              <w:rPr>
                <w:rFonts w:ascii="Times New Roman" w:hAnsiTheme="minorEastAsia" w:cs="Times New Roman" w:hint="eastAsia"/>
                <w:color w:val="000000"/>
                <w:kern w:val="0"/>
                <w:sz w:val="24"/>
                <w:szCs w:val="24"/>
              </w:rPr>
              <w:t>世界</w:t>
            </w:r>
            <w:r>
              <w:rPr>
                <w:rFonts w:ascii="Times New Roman" w:hAnsiTheme="minorEastAsia" w:cs="Times New Roman" w:hint="eastAsia"/>
                <w:color w:val="000000"/>
                <w:kern w:val="0"/>
                <w:sz w:val="24"/>
                <w:szCs w:val="24"/>
              </w:rPr>
              <w:t>500</w:t>
            </w:r>
            <w:r>
              <w:rPr>
                <w:rFonts w:ascii="Times New Roman" w:hAnsiTheme="minorEastAsia" w:cs="Times New Roman" w:hint="eastAsia"/>
                <w:color w:val="000000"/>
                <w:kern w:val="0"/>
                <w:sz w:val="24"/>
                <w:szCs w:val="24"/>
              </w:rPr>
              <w:t>强、</w:t>
            </w:r>
            <w:r>
              <w:rPr>
                <w:rFonts w:ascii="Times New Roman" w:hAnsiTheme="minorEastAsia" w:cs="Times New Roman"/>
                <w:color w:val="000000"/>
                <w:kern w:val="0"/>
                <w:sz w:val="24"/>
                <w:szCs w:val="24"/>
              </w:rPr>
              <w:t>中国企业</w:t>
            </w:r>
            <w:r>
              <w:rPr>
                <w:rFonts w:ascii="Times New Roman" w:hAnsi="Times New Roman" w:cs="Times New Roman"/>
                <w:color w:val="000000"/>
                <w:kern w:val="0"/>
                <w:sz w:val="24"/>
                <w:szCs w:val="24"/>
              </w:rPr>
              <w:t>500</w:t>
            </w:r>
            <w:r>
              <w:rPr>
                <w:rFonts w:ascii="Times New Roman" w:hAnsiTheme="minorEastAsia" w:cs="Times New Roman"/>
                <w:color w:val="000000"/>
                <w:kern w:val="0"/>
                <w:sz w:val="24"/>
                <w:szCs w:val="24"/>
              </w:rPr>
              <w:t>强、中国民营企业</w:t>
            </w:r>
            <w:r>
              <w:rPr>
                <w:rFonts w:ascii="Times New Roman" w:hAnsi="Times New Roman" w:cs="Times New Roman"/>
                <w:color w:val="000000"/>
                <w:kern w:val="0"/>
                <w:sz w:val="24"/>
                <w:szCs w:val="24"/>
              </w:rPr>
              <w:t>500</w:t>
            </w:r>
            <w:r>
              <w:rPr>
                <w:rFonts w:ascii="Times New Roman" w:hAnsiTheme="minorEastAsia" w:cs="Times New Roman"/>
                <w:color w:val="000000"/>
                <w:kern w:val="0"/>
                <w:sz w:val="24"/>
                <w:szCs w:val="24"/>
              </w:rPr>
              <w:t>强分别</w:t>
            </w:r>
            <w:r>
              <w:rPr>
                <w:rFonts w:ascii="Times New Roman" w:hAnsiTheme="minorEastAsia" w:cs="Times New Roman" w:hint="eastAsia"/>
                <w:color w:val="000000"/>
                <w:kern w:val="0"/>
                <w:sz w:val="24"/>
                <w:szCs w:val="24"/>
              </w:rPr>
              <w:t>得</w:t>
            </w:r>
            <w:r>
              <w:rPr>
                <w:rFonts w:ascii="Times New Roman" w:hAnsiTheme="minorEastAsia" w:cs="Times New Roman" w:hint="eastAsia"/>
                <w:color w:val="000000"/>
                <w:kern w:val="0"/>
                <w:sz w:val="24"/>
                <w:szCs w:val="24"/>
              </w:rPr>
              <w:t>7</w:t>
            </w:r>
            <w:r>
              <w:rPr>
                <w:rFonts w:ascii="Times New Roman" w:hAnsiTheme="minorEastAsia" w:cs="Times New Roman" w:hint="eastAsia"/>
                <w:color w:val="000000"/>
                <w:kern w:val="0"/>
                <w:sz w:val="24"/>
                <w:szCs w:val="24"/>
              </w:rPr>
              <w:t>分、</w:t>
            </w:r>
            <w:r>
              <w:rPr>
                <w:rFonts w:ascii="Times New Roman" w:hAnsi="Times New Roman" w:cs="Times New Roman" w:hint="eastAsia"/>
                <w:color w:val="000000"/>
                <w:kern w:val="0"/>
                <w:sz w:val="24"/>
                <w:szCs w:val="24"/>
              </w:rPr>
              <w:t>5</w:t>
            </w:r>
            <w:r>
              <w:rPr>
                <w:rFonts w:ascii="Times New Roman" w:hAnsiTheme="minorEastAsia" w:cs="Times New Roman"/>
                <w:color w:val="000000"/>
                <w:kern w:val="0"/>
                <w:sz w:val="24"/>
                <w:szCs w:val="24"/>
              </w:rPr>
              <w:t>分、</w:t>
            </w:r>
            <w:r>
              <w:rPr>
                <w:rFonts w:ascii="Times New Roman" w:hAnsi="Times New Roman" w:cs="Times New Roman" w:hint="eastAsia"/>
                <w:color w:val="000000"/>
                <w:kern w:val="0"/>
                <w:sz w:val="24"/>
                <w:szCs w:val="24"/>
              </w:rPr>
              <w:t>3</w:t>
            </w:r>
            <w:r>
              <w:rPr>
                <w:rFonts w:ascii="Times New Roman" w:hAnsiTheme="minorEastAsia" w:cs="Times New Roman"/>
                <w:color w:val="000000"/>
                <w:kern w:val="0"/>
                <w:sz w:val="24"/>
                <w:szCs w:val="24"/>
              </w:rPr>
              <w:t>分</w:t>
            </w:r>
          </w:p>
        </w:tc>
      </w:tr>
      <w:tr w:rsidR="00403136">
        <w:trPr>
          <w:trHeight w:val="789"/>
          <w:jc w:val="center"/>
        </w:trPr>
        <w:tc>
          <w:tcPr>
            <w:tcW w:w="1104" w:type="dxa"/>
            <w:vMerge/>
            <w:tcBorders>
              <w:right w:val="single" w:sz="4" w:space="0" w:color="000000"/>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c>
          <w:tcPr>
            <w:tcW w:w="709" w:type="dxa"/>
            <w:tcBorders>
              <w:left w:val="single" w:sz="4" w:space="0" w:color="000000"/>
              <w:right w:val="single" w:sz="4" w:space="0" w:color="000000"/>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w:t>
            </w:r>
          </w:p>
        </w:tc>
        <w:tc>
          <w:tcPr>
            <w:tcW w:w="1559" w:type="dxa"/>
            <w:tcBorders>
              <w:left w:val="single" w:sz="4" w:space="0" w:color="000000"/>
              <w:right w:val="single" w:sz="4" w:space="0" w:color="000000"/>
            </w:tcBorders>
            <w:shd w:val="clear" w:color="auto" w:fill="auto"/>
            <w:vAlign w:val="center"/>
          </w:tcPr>
          <w:p w:rsidR="00403136" w:rsidRDefault="00914B7F">
            <w:pPr>
              <w:widowControl/>
              <w:spacing w:line="300" w:lineRule="exact"/>
              <w:jc w:val="left"/>
              <w:rPr>
                <w:rFonts w:ascii="Times New Roman" w:hAnsi="Times New Roman" w:cs="Times New Roman"/>
                <w:color w:val="000000"/>
                <w:kern w:val="0"/>
                <w:sz w:val="24"/>
                <w:szCs w:val="24"/>
              </w:rPr>
            </w:pPr>
            <w:r>
              <w:rPr>
                <w:rFonts w:ascii="Times New Roman" w:hAnsiTheme="minorEastAsia" w:cs="Times New Roman" w:hint="eastAsia"/>
                <w:color w:val="000000"/>
                <w:kern w:val="0"/>
                <w:sz w:val="24"/>
                <w:szCs w:val="24"/>
              </w:rPr>
              <w:t>上市公司</w:t>
            </w:r>
          </w:p>
        </w:tc>
        <w:tc>
          <w:tcPr>
            <w:tcW w:w="4788" w:type="dxa"/>
            <w:gridSpan w:val="3"/>
            <w:tcBorders>
              <w:left w:val="single" w:sz="4" w:space="0" w:color="000000"/>
            </w:tcBorders>
            <w:shd w:val="clear" w:color="auto" w:fill="auto"/>
            <w:vAlign w:val="center"/>
          </w:tcPr>
          <w:p w:rsidR="00403136" w:rsidRDefault="00914B7F">
            <w:pPr>
              <w:widowControl/>
              <w:spacing w:line="300" w:lineRule="exact"/>
              <w:rPr>
                <w:rFonts w:ascii="Times New Roman" w:hAnsi="Times New Roman" w:cs="Times New Roman"/>
                <w:color w:val="000000"/>
                <w:kern w:val="0"/>
                <w:sz w:val="24"/>
                <w:szCs w:val="24"/>
              </w:rPr>
            </w:pPr>
            <w:r>
              <w:rPr>
                <w:rFonts w:ascii="Times New Roman" w:hAnsiTheme="minorEastAsia" w:cs="Times New Roman" w:hint="eastAsia"/>
                <w:color w:val="000000" w:themeColor="text1"/>
                <w:sz w:val="24"/>
                <w:szCs w:val="24"/>
              </w:rPr>
              <w:t>主板、创业板、科创板、北交所及境外上市分别得</w:t>
            </w:r>
            <w:r>
              <w:rPr>
                <w:rFonts w:ascii="Times New Roman" w:hAnsiTheme="minorEastAsia" w:cs="Times New Roman" w:hint="eastAsia"/>
                <w:color w:val="000000" w:themeColor="text1"/>
                <w:sz w:val="24"/>
                <w:szCs w:val="24"/>
              </w:rPr>
              <w:t>3</w:t>
            </w:r>
            <w:r>
              <w:rPr>
                <w:rFonts w:ascii="Times New Roman" w:hAnsiTheme="minorEastAsia" w:cs="Times New Roman" w:hint="eastAsia"/>
                <w:color w:val="000000" w:themeColor="text1"/>
                <w:sz w:val="24"/>
                <w:szCs w:val="24"/>
              </w:rPr>
              <w:t>分</w:t>
            </w:r>
          </w:p>
        </w:tc>
      </w:tr>
      <w:tr w:rsidR="00403136">
        <w:trPr>
          <w:trHeight w:val="1114"/>
          <w:jc w:val="center"/>
        </w:trPr>
        <w:tc>
          <w:tcPr>
            <w:tcW w:w="1104" w:type="dxa"/>
            <w:vMerge/>
            <w:tcBorders>
              <w:right w:val="single" w:sz="4" w:space="0" w:color="000000"/>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c>
          <w:tcPr>
            <w:tcW w:w="709" w:type="dxa"/>
            <w:tcBorders>
              <w:left w:val="single" w:sz="4" w:space="0" w:color="000000"/>
              <w:right w:val="single" w:sz="4" w:space="0" w:color="000000"/>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3</w:t>
            </w:r>
          </w:p>
        </w:tc>
        <w:tc>
          <w:tcPr>
            <w:tcW w:w="1559" w:type="dxa"/>
            <w:tcBorders>
              <w:left w:val="single" w:sz="4" w:space="0" w:color="000000"/>
              <w:right w:val="single" w:sz="4" w:space="0" w:color="000000"/>
            </w:tcBorders>
            <w:shd w:val="clear" w:color="auto" w:fill="auto"/>
            <w:vAlign w:val="center"/>
          </w:tcPr>
          <w:p w:rsidR="00403136" w:rsidRDefault="00914B7F">
            <w:pPr>
              <w:widowControl/>
              <w:spacing w:line="300" w:lineRule="exact"/>
              <w:jc w:val="left"/>
              <w:rPr>
                <w:rFonts w:ascii="Times New Roman" w:hAnsiTheme="minorEastAsia" w:cs="Times New Roman"/>
                <w:color w:val="000000"/>
                <w:kern w:val="0"/>
                <w:sz w:val="24"/>
                <w:szCs w:val="24"/>
              </w:rPr>
            </w:pPr>
            <w:r>
              <w:rPr>
                <w:rFonts w:ascii="Times New Roman" w:hAnsiTheme="minorEastAsia" w:cs="Times New Roman" w:hint="eastAsia"/>
                <w:color w:val="000000"/>
                <w:kern w:val="0"/>
                <w:sz w:val="24"/>
                <w:szCs w:val="24"/>
              </w:rPr>
              <w:t>政府质量奖</w:t>
            </w:r>
          </w:p>
        </w:tc>
        <w:tc>
          <w:tcPr>
            <w:tcW w:w="4788" w:type="dxa"/>
            <w:gridSpan w:val="3"/>
            <w:tcBorders>
              <w:left w:val="single" w:sz="4" w:space="0" w:color="000000"/>
            </w:tcBorders>
            <w:shd w:val="clear" w:color="auto" w:fill="auto"/>
            <w:vAlign w:val="center"/>
          </w:tcPr>
          <w:p w:rsidR="00403136" w:rsidRDefault="00914B7F">
            <w:pPr>
              <w:widowControl/>
              <w:spacing w:line="300" w:lineRule="exact"/>
              <w:rPr>
                <w:rFonts w:ascii="Times New Roman" w:hAnsiTheme="minorEastAsia" w:cs="Times New Roman"/>
                <w:color w:val="000000" w:themeColor="text1"/>
                <w:sz w:val="24"/>
                <w:szCs w:val="24"/>
              </w:rPr>
            </w:pPr>
            <w:r>
              <w:rPr>
                <w:rFonts w:ascii="Times New Roman" w:hAnsiTheme="minorEastAsia" w:cs="Times New Roman" w:hint="eastAsia"/>
                <w:color w:val="000000" w:themeColor="text1"/>
                <w:sz w:val="24"/>
                <w:szCs w:val="24"/>
              </w:rPr>
              <w:t>国家政府质量（提名）奖、省级政府质量（提名）奖、市级政府质量奖分别得</w:t>
            </w:r>
            <w:r>
              <w:rPr>
                <w:rFonts w:ascii="Times New Roman" w:hAnsiTheme="minorEastAsia" w:cs="Times New Roman" w:hint="eastAsia"/>
                <w:color w:val="000000" w:themeColor="text1"/>
                <w:sz w:val="24"/>
                <w:szCs w:val="24"/>
              </w:rPr>
              <w:t>5</w:t>
            </w:r>
            <w:r>
              <w:rPr>
                <w:rFonts w:ascii="Times New Roman" w:hAnsiTheme="minorEastAsia" w:cs="Times New Roman" w:hint="eastAsia"/>
                <w:color w:val="000000" w:themeColor="text1"/>
                <w:sz w:val="24"/>
                <w:szCs w:val="24"/>
              </w:rPr>
              <w:t>、</w:t>
            </w:r>
            <w:r>
              <w:rPr>
                <w:rFonts w:ascii="Times New Roman" w:hAnsiTheme="minorEastAsia" w:cs="Times New Roman" w:hint="eastAsia"/>
                <w:color w:val="000000" w:themeColor="text1"/>
                <w:sz w:val="24"/>
                <w:szCs w:val="24"/>
              </w:rPr>
              <w:t>4</w:t>
            </w:r>
            <w:r>
              <w:rPr>
                <w:rFonts w:ascii="Times New Roman" w:hAnsiTheme="minorEastAsia" w:cs="Times New Roman" w:hint="eastAsia"/>
                <w:color w:val="000000" w:themeColor="text1"/>
                <w:sz w:val="24"/>
                <w:szCs w:val="24"/>
              </w:rPr>
              <w:t>、</w:t>
            </w:r>
            <w:r>
              <w:rPr>
                <w:rFonts w:ascii="Times New Roman" w:hAnsiTheme="minorEastAsia" w:cs="Times New Roman" w:hint="eastAsia"/>
                <w:color w:val="000000" w:themeColor="text1"/>
                <w:sz w:val="24"/>
                <w:szCs w:val="24"/>
              </w:rPr>
              <w:t>3</w:t>
            </w:r>
            <w:r>
              <w:rPr>
                <w:rFonts w:ascii="Times New Roman" w:hAnsiTheme="minorEastAsia" w:cs="Times New Roman" w:hint="eastAsia"/>
                <w:color w:val="000000" w:themeColor="text1"/>
                <w:sz w:val="24"/>
                <w:szCs w:val="24"/>
              </w:rPr>
              <w:t>分</w:t>
            </w:r>
          </w:p>
        </w:tc>
      </w:tr>
      <w:tr w:rsidR="00403136">
        <w:trPr>
          <w:trHeight w:val="619"/>
          <w:jc w:val="center"/>
        </w:trPr>
        <w:tc>
          <w:tcPr>
            <w:tcW w:w="1104" w:type="dxa"/>
            <w:vMerge/>
            <w:tcBorders>
              <w:right w:val="single" w:sz="4" w:space="0" w:color="000000"/>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c>
          <w:tcPr>
            <w:tcW w:w="709" w:type="dxa"/>
            <w:tcBorders>
              <w:left w:val="single" w:sz="4" w:space="0" w:color="000000"/>
              <w:right w:val="single" w:sz="4" w:space="0" w:color="000000"/>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4</w:t>
            </w:r>
          </w:p>
        </w:tc>
        <w:tc>
          <w:tcPr>
            <w:tcW w:w="6347" w:type="dxa"/>
            <w:gridSpan w:val="4"/>
            <w:tcBorders>
              <w:left w:val="single" w:sz="4" w:space="0" w:color="000000"/>
            </w:tcBorders>
            <w:shd w:val="clear" w:color="auto" w:fill="auto"/>
            <w:vAlign w:val="center"/>
          </w:tcPr>
          <w:p w:rsidR="00403136" w:rsidRDefault="00914B7F">
            <w:pPr>
              <w:widowControl/>
              <w:spacing w:line="300" w:lineRule="exact"/>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其他重大影响力项目以一事一议方式进行酌情加分</w:t>
            </w:r>
          </w:p>
        </w:tc>
      </w:tr>
    </w:tbl>
    <w:p w:rsidR="00403136" w:rsidRDefault="00914B7F">
      <w:pPr>
        <w:widowControl/>
        <w:spacing w:line="36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注：①参评企业门槛：企业所处主导行业应符合我区产业发展导向目录和产业布局规划要求，当年度在萧缴纳税收</w:t>
      </w:r>
      <w:r>
        <w:rPr>
          <w:rFonts w:ascii="宋体" w:eastAsia="宋体" w:hAnsi="宋体" w:cs="宋体" w:hint="eastAsia"/>
          <w:color w:val="000000"/>
          <w:kern w:val="0"/>
          <w:sz w:val="24"/>
          <w:szCs w:val="24"/>
        </w:rPr>
        <w:t>1000</w:t>
      </w:r>
      <w:r>
        <w:rPr>
          <w:rFonts w:ascii="宋体" w:eastAsia="宋体" w:hAnsi="宋体" w:cs="宋体" w:hint="eastAsia"/>
          <w:color w:val="000000"/>
          <w:kern w:val="0"/>
          <w:sz w:val="24"/>
          <w:szCs w:val="24"/>
        </w:rPr>
        <w:t>万元（含）以上。</w:t>
      </w:r>
    </w:p>
    <w:p w:rsidR="00403136" w:rsidRDefault="00914B7F">
      <w:pPr>
        <w:widowControl/>
        <w:spacing w:line="360" w:lineRule="exact"/>
        <w:ind w:firstLine="46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②集团申报口径：以集团（控股有限公司）申报的，营业收入指标可按集团（控股有限公司）统计报表填报数据（集团或控股有限公司统计报表口径为绝对控股工业企业与相对控股工业企业）；其他指标仅限于萧山境内集团（控股有限公司）统计报表口径内的规上工业企业数据。</w:t>
      </w:r>
    </w:p>
    <w:p w:rsidR="00403136" w:rsidRDefault="00403136">
      <w:pPr>
        <w:widowControl/>
        <w:spacing w:line="500" w:lineRule="exact"/>
        <w:jc w:val="left"/>
        <w:rPr>
          <w:rFonts w:ascii="Times New Roman" w:eastAsia="黑体" w:hAnsi="黑体" w:cs="Times New Roman"/>
          <w:color w:val="000000"/>
          <w:kern w:val="0"/>
          <w:sz w:val="32"/>
          <w:szCs w:val="32"/>
        </w:rPr>
      </w:pPr>
    </w:p>
    <w:p w:rsidR="00403136" w:rsidRDefault="00914B7F">
      <w:pPr>
        <w:widowControl/>
        <w:spacing w:line="500" w:lineRule="exact"/>
        <w:jc w:val="left"/>
        <w:rPr>
          <w:rFonts w:ascii="Times New Roman" w:eastAsia="宋体" w:hAnsi="Times New Roman" w:cs="Times New Roman"/>
          <w:color w:val="000000"/>
          <w:kern w:val="0"/>
          <w:sz w:val="32"/>
          <w:szCs w:val="32"/>
        </w:rPr>
      </w:pPr>
      <w:r>
        <w:rPr>
          <w:rFonts w:ascii="Times New Roman" w:eastAsia="黑体" w:hAnsi="黑体" w:cs="Times New Roman"/>
          <w:color w:val="000000"/>
          <w:kern w:val="0"/>
          <w:sz w:val="32"/>
          <w:szCs w:val="32"/>
        </w:rPr>
        <w:lastRenderedPageBreak/>
        <w:t>附件</w:t>
      </w:r>
      <w:r>
        <w:rPr>
          <w:rFonts w:ascii="Times New Roman" w:eastAsia="黑体" w:hAnsi="Times New Roman" w:cs="Times New Roman"/>
          <w:color w:val="000000"/>
          <w:kern w:val="0"/>
          <w:sz w:val="32"/>
          <w:szCs w:val="32"/>
        </w:rPr>
        <w:t>2</w:t>
      </w:r>
    </w:p>
    <w:p w:rsidR="00403136" w:rsidRDefault="00914B7F">
      <w:pPr>
        <w:widowControl/>
        <w:spacing w:line="510" w:lineRule="atLeast"/>
        <w:jc w:val="center"/>
        <w:rPr>
          <w:rFonts w:ascii="方正小标宋_GBK" w:eastAsia="方正小标宋_GBK" w:hAnsi="宋体" w:cs="宋体"/>
          <w:color w:val="000000"/>
          <w:kern w:val="0"/>
          <w:sz w:val="44"/>
          <w:szCs w:val="44"/>
        </w:rPr>
      </w:pPr>
      <w:r>
        <w:rPr>
          <w:rFonts w:ascii="方正小标宋_GBK" w:eastAsia="方正小标宋_GBK" w:hAnsi="宋体" w:cs="宋体" w:hint="eastAsia"/>
          <w:color w:val="000000"/>
          <w:kern w:val="0"/>
          <w:sz w:val="44"/>
          <w:szCs w:val="44"/>
        </w:rPr>
        <w:t>服务业百强企业评选细则</w:t>
      </w:r>
    </w:p>
    <w:tbl>
      <w:tblPr>
        <w:tblW w:w="8379" w:type="dxa"/>
        <w:jc w:val="center"/>
        <w:tblLayout w:type="fixed"/>
        <w:tblLook w:val="04A0"/>
      </w:tblPr>
      <w:tblGrid>
        <w:gridCol w:w="1072"/>
        <w:gridCol w:w="709"/>
        <w:gridCol w:w="992"/>
        <w:gridCol w:w="2268"/>
        <w:gridCol w:w="1701"/>
        <w:gridCol w:w="1637"/>
      </w:tblGrid>
      <w:tr w:rsidR="00403136">
        <w:trPr>
          <w:trHeight w:val="2085"/>
          <w:jc w:val="center"/>
        </w:trPr>
        <w:tc>
          <w:tcPr>
            <w:tcW w:w="1072" w:type="dxa"/>
            <w:tcBorders>
              <w:top w:val="single" w:sz="4" w:space="0" w:color="auto"/>
              <w:left w:val="single" w:sz="4" w:space="0" w:color="auto"/>
              <w:bottom w:val="single" w:sz="4" w:space="0" w:color="auto"/>
              <w:right w:val="single" w:sz="4" w:space="0" w:color="auto"/>
            </w:tcBorders>
            <w:noWrap/>
            <w:vAlign w:val="center"/>
          </w:tcPr>
          <w:p w:rsidR="00403136" w:rsidRDefault="00914B7F">
            <w:pPr>
              <w:adjustRightInd w:val="0"/>
              <w:snapToGrid w:val="0"/>
              <w:spacing w:line="220" w:lineRule="atLeast"/>
              <w:jc w:val="center"/>
              <w:rPr>
                <w:rFonts w:ascii="Times New Roman" w:hAnsi="Times New Roman" w:cs="Times New Roman"/>
                <w:b/>
                <w:color w:val="000000"/>
                <w:sz w:val="24"/>
                <w:szCs w:val="24"/>
              </w:rPr>
            </w:pPr>
            <w:r>
              <w:rPr>
                <w:rFonts w:ascii="Times New Roman" w:hAnsiTheme="minorEastAsia" w:cs="Times New Roman" w:hint="eastAsia"/>
                <w:b/>
                <w:color w:val="000000"/>
                <w:sz w:val="24"/>
                <w:szCs w:val="24"/>
              </w:rPr>
              <w:t>项目</w:t>
            </w:r>
          </w:p>
        </w:tc>
        <w:tc>
          <w:tcPr>
            <w:tcW w:w="709" w:type="dxa"/>
            <w:tcBorders>
              <w:top w:val="single" w:sz="4" w:space="0" w:color="auto"/>
              <w:left w:val="nil"/>
              <w:bottom w:val="single" w:sz="4" w:space="0" w:color="auto"/>
              <w:right w:val="single" w:sz="4" w:space="0" w:color="auto"/>
            </w:tcBorders>
            <w:shd w:val="clear" w:color="auto" w:fill="FFFFFF"/>
            <w:vAlign w:val="center"/>
          </w:tcPr>
          <w:p w:rsidR="00403136" w:rsidRDefault="00914B7F">
            <w:pPr>
              <w:widowControl/>
              <w:spacing w:line="300" w:lineRule="exact"/>
              <w:jc w:val="center"/>
              <w:rPr>
                <w:rFonts w:ascii="Times New Roman" w:hAnsi="Times New Roman" w:cs="Times New Roman"/>
                <w:b/>
                <w:color w:val="000000"/>
                <w:kern w:val="0"/>
                <w:sz w:val="24"/>
                <w:szCs w:val="24"/>
              </w:rPr>
            </w:pPr>
            <w:r>
              <w:rPr>
                <w:rFonts w:ascii="Times New Roman" w:hAnsiTheme="minorEastAsia" w:cs="Times New Roman"/>
                <w:b/>
                <w:color w:val="000000"/>
                <w:kern w:val="0"/>
                <w:sz w:val="24"/>
                <w:szCs w:val="24"/>
              </w:rPr>
              <w:t>序号</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403136" w:rsidRDefault="00914B7F">
            <w:pPr>
              <w:adjustRightInd w:val="0"/>
              <w:snapToGrid w:val="0"/>
              <w:spacing w:line="220" w:lineRule="atLeast"/>
              <w:jc w:val="center"/>
              <w:rPr>
                <w:rFonts w:ascii="Times New Roman" w:hAnsi="Times New Roman" w:cs="Times New Roman"/>
                <w:b/>
                <w:color w:val="000000"/>
                <w:sz w:val="24"/>
                <w:szCs w:val="24"/>
              </w:rPr>
            </w:pPr>
            <w:r>
              <w:rPr>
                <w:rFonts w:ascii="Times New Roman" w:hAnsiTheme="minorEastAsia" w:cs="Times New Roman"/>
                <w:b/>
                <w:color w:val="000000"/>
                <w:sz w:val="24"/>
                <w:szCs w:val="24"/>
              </w:rPr>
              <w:t>指标</w:t>
            </w:r>
          </w:p>
        </w:tc>
        <w:tc>
          <w:tcPr>
            <w:tcW w:w="1701" w:type="dxa"/>
            <w:tcBorders>
              <w:top w:val="single" w:sz="4" w:space="0" w:color="auto"/>
              <w:left w:val="nil"/>
              <w:bottom w:val="single" w:sz="4" w:space="0" w:color="auto"/>
              <w:right w:val="single" w:sz="4" w:space="0" w:color="auto"/>
            </w:tcBorders>
            <w:shd w:val="clear" w:color="auto" w:fill="FFFFFF"/>
            <w:vAlign w:val="center"/>
          </w:tcPr>
          <w:p w:rsidR="00403136" w:rsidRDefault="00914B7F">
            <w:pPr>
              <w:adjustRightInd w:val="0"/>
              <w:snapToGrid w:val="0"/>
              <w:spacing w:line="220" w:lineRule="atLeast"/>
              <w:jc w:val="center"/>
              <w:rPr>
                <w:rFonts w:ascii="Times New Roman" w:hAnsi="Times New Roman" w:cs="Times New Roman"/>
                <w:b/>
                <w:color w:val="000000"/>
                <w:sz w:val="24"/>
                <w:szCs w:val="24"/>
              </w:rPr>
            </w:pPr>
            <w:r>
              <w:rPr>
                <w:rFonts w:ascii="Times New Roman" w:hAnsi="Times New Roman" w:cs="Times New Roman" w:hint="eastAsia"/>
                <w:b/>
                <w:color w:val="000000"/>
                <w:sz w:val="24"/>
                <w:szCs w:val="24"/>
              </w:rPr>
              <w:t>商贸业</w:t>
            </w:r>
          </w:p>
          <w:p w:rsidR="00403136" w:rsidRDefault="00914B7F">
            <w:pPr>
              <w:adjustRightInd w:val="0"/>
              <w:snapToGrid w:val="0"/>
              <w:spacing w:line="220" w:lineRule="atLeast"/>
              <w:jc w:val="center"/>
              <w:rPr>
                <w:rFonts w:ascii="Times New Roman" w:hAnsi="Times New Roman" w:cs="Times New Roman"/>
                <w:b/>
                <w:color w:val="000000"/>
                <w:sz w:val="24"/>
                <w:szCs w:val="24"/>
              </w:rPr>
            </w:pPr>
            <w:r>
              <w:rPr>
                <w:rFonts w:ascii="Times New Roman" w:hAnsi="Times New Roman" w:cs="Times New Roman" w:hint="eastAsia"/>
                <w:b/>
                <w:color w:val="000000"/>
                <w:sz w:val="24"/>
                <w:szCs w:val="24"/>
              </w:rPr>
              <w:t>金融业</w:t>
            </w:r>
          </w:p>
          <w:p w:rsidR="00403136" w:rsidRDefault="00914B7F">
            <w:pPr>
              <w:adjustRightInd w:val="0"/>
              <w:snapToGrid w:val="0"/>
              <w:spacing w:line="220" w:lineRule="atLeast"/>
              <w:jc w:val="center"/>
              <w:rPr>
                <w:rFonts w:ascii="Times New Roman" w:hAnsi="Times New Roman" w:cs="Times New Roman"/>
                <w:b/>
                <w:color w:val="000000"/>
                <w:sz w:val="24"/>
                <w:szCs w:val="24"/>
              </w:rPr>
            </w:pPr>
            <w:r>
              <w:rPr>
                <w:rFonts w:ascii="Times New Roman" w:hAnsi="Times New Roman" w:cs="Times New Roman" w:hint="eastAsia"/>
                <w:b/>
                <w:color w:val="000000"/>
                <w:sz w:val="24"/>
                <w:szCs w:val="24"/>
              </w:rPr>
              <w:t>物流业</w:t>
            </w:r>
          </w:p>
          <w:p w:rsidR="00403136" w:rsidRDefault="00914B7F">
            <w:pPr>
              <w:adjustRightInd w:val="0"/>
              <w:snapToGrid w:val="0"/>
              <w:spacing w:line="220" w:lineRule="atLeast"/>
              <w:jc w:val="center"/>
              <w:rPr>
                <w:rFonts w:ascii="Times New Roman" w:hAnsi="Times New Roman" w:cs="Times New Roman"/>
                <w:b/>
                <w:color w:val="000000"/>
                <w:sz w:val="24"/>
                <w:szCs w:val="24"/>
              </w:rPr>
            </w:pPr>
            <w:r>
              <w:rPr>
                <w:rFonts w:ascii="Times New Roman" w:hAnsi="Times New Roman" w:cs="Times New Roman" w:hint="eastAsia"/>
                <w:b/>
                <w:color w:val="000000"/>
                <w:sz w:val="24"/>
                <w:szCs w:val="24"/>
              </w:rPr>
              <w:t>旅游会展业</w:t>
            </w:r>
          </w:p>
          <w:p w:rsidR="00403136" w:rsidRDefault="00914B7F">
            <w:pPr>
              <w:adjustRightInd w:val="0"/>
              <w:snapToGrid w:val="0"/>
              <w:spacing w:line="220" w:lineRule="atLeast"/>
              <w:jc w:val="center"/>
              <w:rPr>
                <w:rFonts w:ascii="Times New Roman" w:hAnsi="Times New Roman" w:cs="Times New Roman"/>
                <w:b/>
                <w:color w:val="000000"/>
                <w:sz w:val="24"/>
                <w:szCs w:val="24"/>
              </w:rPr>
            </w:pPr>
            <w:r>
              <w:rPr>
                <w:rFonts w:ascii="Times New Roman" w:hAnsi="Times New Roman" w:cs="Times New Roman" w:hint="eastAsia"/>
                <w:b/>
                <w:color w:val="000000"/>
                <w:sz w:val="24"/>
                <w:szCs w:val="24"/>
              </w:rPr>
              <w:t>文创服务业</w:t>
            </w:r>
          </w:p>
          <w:p w:rsidR="00403136" w:rsidRDefault="00914B7F">
            <w:pPr>
              <w:adjustRightInd w:val="0"/>
              <w:snapToGrid w:val="0"/>
              <w:spacing w:line="220" w:lineRule="atLeast"/>
              <w:jc w:val="center"/>
              <w:rPr>
                <w:rFonts w:ascii="Times New Roman" w:hAnsi="Times New Roman" w:cs="Times New Roman"/>
                <w:b/>
                <w:color w:val="000000"/>
                <w:sz w:val="24"/>
                <w:szCs w:val="24"/>
              </w:rPr>
            </w:pPr>
            <w:r>
              <w:rPr>
                <w:rFonts w:ascii="Times New Roman" w:hAnsi="Times New Roman" w:cs="Times New Roman" w:hint="eastAsia"/>
                <w:b/>
                <w:color w:val="000000"/>
                <w:sz w:val="24"/>
                <w:szCs w:val="24"/>
              </w:rPr>
              <w:t>健康服务业</w:t>
            </w:r>
          </w:p>
        </w:tc>
        <w:tc>
          <w:tcPr>
            <w:tcW w:w="1637" w:type="dxa"/>
            <w:tcBorders>
              <w:top w:val="single" w:sz="4" w:space="0" w:color="auto"/>
              <w:left w:val="nil"/>
              <w:bottom w:val="single" w:sz="4" w:space="0" w:color="auto"/>
              <w:right w:val="single" w:sz="4" w:space="0" w:color="auto"/>
            </w:tcBorders>
            <w:shd w:val="clear" w:color="auto" w:fill="FFFFFF"/>
            <w:vAlign w:val="center"/>
          </w:tcPr>
          <w:p w:rsidR="00403136" w:rsidRDefault="00914B7F">
            <w:pPr>
              <w:adjustRightInd w:val="0"/>
              <w:snapToGrid w:val="0"/>
              <w:spacing w:line="220" w:lineRule="atLeast"/>
              <w:jc w:val="center"/>
              <w:rPr>
                <w:rFonts w:ascii="Times New Roman" w:hAnsi="Times New Roman" w:cs="Times New Roman"/>
                <w:b/>
                <w:color w:val="000000"/>
                <w:sz w:val="24"/>
                <w:szCs w:val="24"/>
              </w:rPr>
            </w:pPr>
            <w:r>
              <w:rPr>
                <w:rFonts w:ascii="Times New Roman" w:hAnsi="Times New Roman" w:cs="Times New Roman" w:hint="eastAsia"/>
                <w:b/>
                <w:color w:val="000000"/>
                <w:sz w:val="24"/>
                <w:szCs w:val="24"/>
              </w:rPr>
              <w:t>科技服务业</w:t>
            </w:r>
          </w:p>
          <w:p w:rsidR="00403136" w:rsidRDefault="00914B7F">
            <w:pPr>
              <w:adjustRightInd w:val="0"/>
              <w:snapToGrid w:val="0"/>
              <w:spacing w:line="220" w:lineRule="atLeast"/>
              <w:jc w:val="center"/>
              <w:rPr>
                <w:rFonts w:ascii="Times New Roman" w:hAnsi="Times New Roman" w:cs="Times New Roman"/>
                <w:b/>
                <w:color w:val="000000"/>
                <w:sz w:val="24"/>
                <w:szCs w:val="24"/>
              </w:rPr>
            </w:pPr>
            <w:r>
              <w:rPr>
                <w:rFonts w:ascii="Times New Roman" w:hAnsi="Times New Roman" w:cs="Times New Roman" w:hint="eastAsia"/>
                <w:b/>
                <w:color w:val="000000"/>
                <w:sz w:val="24"/>
                <w:szCs w:val="24"/>
              </w:rPr>
              <w:t>软件信息服务业</w:t>
            </w:r>
          </w:p>
        </w:tc>
      </w:tr>
      <w:tr w:rsidR="00403136">
        <w:trPr>
          <w:trHeight w:val="492"/>
          <w:jc w:val="center"/>
        </w:trPr>
        <w:tc>
          <w:tcPr>
            <w:tcW w:w="1072" w:type="dxa"/>
            <w:vMerge w:val="restart"/>
            <w:tcBorders>
              <w:top w:val="nil"/>
              <w:left w:val="single" w:sz="4" w:space="0" w:color="auto"/>
              <w:right w:val="single" w:sz="4" w:space="0" w:color="auto"/>
            </w:tcBorders>
            <w:noWrap/>
            <w:vAlign w:val="center"/>
          </w:tcPr>
          <w:p w:rsidR="00403136" w:rsidRDefault="00914B7F">
            <w:pPr>
              <w:adjustRightInd w:val="0"/>
              <w:snapToGrid w:val="0"/>
              <w:spacing w:line="220" w:lineRule="atLeast"/>
              <w:jc w:val="center"/>
              <w:rPr>
                <w:rFonts w:ascii="Times New Roman" w:hAnsi="Times New Roman" w:cs="Times New Roman"/>
                <w:color w:val="000000" w:themeColor="text1"/>
                <w:sz w:val="24"/>
                <w:szCs w:val="24"/>
              </w:rPr>
            </w:pPr>
            <w:r>
              <w:rPr>
                <w:rFonts w:ascii="Times New Roman" w:hAnsiTheme="minorEastAsia" w:cs="Times New Roman" w:hint="eastAsia"/>
                <w:color w:val="000000" w:themeColor="text1"/>
                <w:sz w:val="24"/>
                <w:szCs w:val="24"/>
              </w:rPr>
              <w:t>基本分（</w:t>
            </w:r>
            <w:r>
              <w:rPr>
                <w:rFonts w:ascii="Times New Roman" w:hAnsiTheme="minorEastAsia" w:cs="Times New Roman" w:hint="eastAsia"/>
                <w:color w:val="000000" w:themeColor="text1"/>
                <w:sz w:val="24"/>
                <w:szCs w:val="24"/>
              </w:rPr>
              <w:t>100</w:t>
            </w:r>
            <w:r>
              <w:rPr>
                <w:rFonts w:ascii="Times New Roman" w:hAnsiTheme="minorEastAsia" w:cs="Times New Roman" w:hint="eastAsia"/>
                <w:color w:val="000000" w:themeColor="text1"/>
                <w:sz w:val="24"/>
                <w:szCs w:val="24"/>
              </w:rPr>
              <w:t>分）</w:t>
            </w:r>
          </w:p>
        </w:tc>
        <w:tc>
          <w:tcPr>
            <w:tcW w:w="709" w:type="dxa"/>
            <w:tcBorders>
              <w:top w:val="nil"/>
              <w:left w:val="nil"/>
              <w:bottom w:val="single" w:sz="4" w:space="0" w:color="auto"/>
              <w:right w:val="single" w:sz="4" w:space="0" w:color="auto"/>
            </w:tcBorders>
            <w:shd w:val="clear" w:color="auto" w:fill="FFFFFF"/>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w:t>
            </w:r>
          </w:p>
        </w:tc>
        <w:tc>
          <w:tcPr>
            <w:tcW w:w="3260" w:type="dxa"/>
            <w:gridSpan w:val="2"/>
            <w:tcBorders>
              <w:top w:val="nil"/>
              <w:left w:val="single" w:sz="4" w:space="0" w:color="auto"/>
              <w:bottom w:val="single" w:sz="4" w:space="0" w:color="auto"/>
              <w:right w:val="single" w:sz="4" w:space="0" w:color="auto"/>
            </w:tcBorders>
            <w:shd w:val="clear" w:color="auto" w:fill="FFFFFF"/>
            <w:noWrap/>
            <w:vAlign w:val="center"/>
          </w:tcPr>
          <w:p w:rsidR="00403136" w:rsidRDefault="00914B7F">
            <w:pPr>
              <w:widowControl/>
              <w:textAlignment w:val="center"/>
              <w:rPr>
                <w:rFonts w:ascii="Times New Roman" w:hAnsi="Times New Roman" w:cs="Times New Roman"/>
                <w:color w:val="000000" w:themeColor="text1"/>
                <w:sz w:val="24"/>
                <w:szCs w:val="24"/>
              </w:rPr>
            </w:pPr>
            <w:r>
              <w:rPr>
                <w:rFonts w:ascii="宋体" w:eastAsia="宋体" w:hAnsi="宋体" w:cs="宋体" w:hint="eastAsia"/>
                <w:color w:val="000000"/>
                <w:kern w:val="0"/>
                <w:sz w:val="24"/>
                <w:szCs w:val="24"/>
              </w:rPr>
              <w:t>营业收入</w:t>
            </w:r>
          </w:p>
        </w:tc>
        <w:tc>
          <w:tcPr>
            <w:tcW w:w="1701" w:type="dxa"/>
            <w:tcBorders>
              <w:top w:val="nil"/>
              <w:left w:val="nil"/>
              <w:bottom w:val="single" w:sz="4" w:space="0" w:color="auto"/>
              <w:right w:val="single" w:sz="4" w:space="0" w:color="auto"/>
            </w:tcBorders>
            <w:shd w:val="clear" w:color="auto" w:fill="FFFFFF"/>
            <w:noWrap/>
            <w:vAlign w:val="center"/>
          </w:tcPr>
          <w:p w:rsidR="00403136" w:rsidRDefault="00914B7F">
            <w:pPr>
              <w:widowControl/>
              <w:jc w:val="center"/>
              <w:textAlignment w:val="center"/>
              <w:rPr>
                <w:rFonts w:ascii="Times New Roman" w:hAnsi="Times New Roman" w:cs="Times New Roman"/>
                <w:color w:val="000000" w:themeColor="text1"/>
                <w:sz w:val="24"/>
                <w:szCs w:val="24"/>
              </w:rPr>
            </w:pPr>
            <w:r>
              <w:rPr>
                <w:rFonts w:ascii="宋体" w:eastAsia="宋体" w:hAnsi="宋体" w:cs="宋体" w:hint="eastAsia"/>
                <w:color w:val="000000"/>
                <w:kern w:val="0"/>
                <w:sz w:val="24"/>
                <w:szCs w:val="24"/>
              </w:rPr>
              <w:t>20</w:t>
            </w:r>
          </w:p>
        </w:tc>
        <w:tc>
          <w:tcPr>
            <w:tcW w:w="1637" w:type="dxa"/>
            <w:tcBorders>
              <w:top w:val="nil"/>
              <w:left w:val="nil"/>
              <w:bottom w:val="single" w:sz="4" w:space="0" w:color="auto"/>
              <w:right w:val="single" w:sz="4" w:space="0" w:color="auto"/>
            </w:tcBorders>
            <w:shd w:val="clear" w:color="auto" w:fill="FFFFFF"/>
            <w:noWrap/>
            <w:vAlign w:val="center"/>
          </w:tcPr>
          <w:p w:rsidR="00403136" w:rsidRDefault="00914B7F">
            <w:pPr>
              <w:widowControl/>
              <w:jc w:val="center"/>
              <w:textAlignment w:val="center"/>
              <w:rPr>
                <w:rFonts w:ascii="Times New Roman" w:hAnsi="Times New Roman" w:cs="Times New Roman"/>
                <w:color w:val="000000" w:themeColor="text1"/>
                <w:sz w:val="24"/>
                <w:szCs w:val="24"/>
              </w:rPr>
            </w:pPr>
            <w:r>
              <w:rPr>
                <w:rFonts w:ascii="宋体" w:eastAsia="宋体" w:hAnsi="宋体" w:cs="宋体" w:hint="eastAsia"/>
                <w:color w:val="000000"/>
                <w:kern w:val="0"/>
                <w:sz w:val="24"/>
                <w:szCs w:val="24"/>
              </w:rPr>
              <w:t>20</w:t>
            </w:r>
          </w:p>
        </w:tc>
      </w:tr>
      <w:tr w:rsidR="00403136">
        <w:trPr>
          <w:trHeight w:val="432"/>
          <w:jc w:val="center"/>
        </w:trPr>
        <w:tc>
          <w:tcPr>
            <w:tcW w:w="1072" w:type="dxa"/>
            <w:vMerge/>
            <w:tcBorders>
              <w:left w:val="single" w:sz="4" w:space="0" w:color="auto"/>
              <w:right w:val="single" w:sz="4" w:space="0" w:color="auto"/>
            </w:tcBorders>
            <w:vAlign w:val="center"/>
          </w:tcPr>
          <w:p w:rsidR="00403136" w:rsidRDefault="00403136">
            <w:pPr>
              <w:rPr>
                <w:rFonts w:ascii="Times New Roman" w:hAnsi="Times New Roman" w:cs="Times New Roman"/>
                <w:color w:val="000000" w:themeColor="text1"/>
                <w:sz w:val="24"/>
                <w:szCs w:val="24"/>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w:t>
            </w:r>
          </w:p>
        </w:tc>
        <w:tc>
          <w:tcPr>
            <w:tcW w:w="3260" w:type="dxa"/>
            <w:gridSpan w:val="2"/>
            <w:tcBorders>
              <w:top w:val="nil"/>
              <w:left w:val="single" w:sz="4" w:space="0" w:color="auto"/>
              <w:bottom w:val="single" w:sz="4" w:space="0" w:color="auto"/>
              <w:right w:val="single" w:sz="4" w:space="0" w:color="auto"/>
            </w:tcBorders>
            <w:shd w:val="clear" w:color="auto" w:fill="FFFFFF"/>
            <w:noWrap/>
            <w:vAlign w:val="center"/>
          </w:tcPr>
          <w:p w:rsidR="00403136" w:rsidRDefault="00914B7F">
            <w:pPr>
              <w:widowControl/>
              <w:textAlignment w:val="center"/>
              <w:rPr>
                <w:rFonts w:ascii="Times New Roman" w:hAnsi="Times New Roman" w:cs="Times New Roman"/>
                <w:color w:val="000000" w:themeColor="text1"/>
                <w:sz w:val="24"/>
                <w:szCs w:val="24"/>
              </w:rPr>
            </w:pPr>
            <w:r>
              <w:rPr>
                <w:rFonts w:ascii="宋体" w:eastAsia="宋体" w:hAnsi="宋体" w:cs="宋体" w:hint="eastAsia"/>
                <w:color w:val="000000"/>
                <w:kern w:val="0"/>
                <w:sz w:val="24"/>
                <w:szCs w:val="24"/>
              </w:rPr>
              <w:t>企业缴纳税收</w:t>
            </w:r>
          </w:p>
        </w:tc>
        <w:tc>
          <w:tcPr>
            <w:tcW w:w="1701" w:type="dxa"/>
            <w:tcBorders>
              <w:top w:val="nil"/>
              <w:left w:val="nil"/>
              <w:bottom w:val="single" w:sz="4" w:space="0" w:color="auto"/>
              <w:right w:val="single" w:sz="4" w:space="0" w:color="auto"/>
            </w:tcBorders>
            <w:shd w:val="clear" w:color="auto" w:fill="FFFFFF"/>
            <w:noWrap/>
            <w:vAlign w:val="center"/>
          </w:tcPr>
          <w:p w:rsidR="00403136" w:rsidRDefault="00914B7F">
            <w:pPr>
              <w:widowControl/>
              <w:jc w:val="center"/>
              <w:textAlignment w:val="center"/>
              <w:rPr>
                <w:rFonts w:ascii="Times New Roman" w:hAnsi="Times New Roman" w:cs="Times New Roman"/>
                <w:color w:val="000000" w:themeColor="text1"/>
                <w:sz w:val="24"/>
                <w:szCs w:val="24"/>
              </w:rPr>
            </w:pPr>
            <w:r>
              <w:rPr>
                <w:rFonts w:ascii="宋体" w:eastAsia="宋体" w:hAnsi="宋体" w:cs="宋体" w:hint="eastAsia"/>
                <w:color w:val="000000"/>
                <w:kern w:val="0"/>
                <w:sz w:val="24"/>
                <w:szCs w:val="24"/>
              </w:rPr>
              <w:t>40</w:t>
            </w:r>
          </w:p>
        </w:tc>
        <w:tc>
          <w:tcPr>
            <w:tcW w:w="1637" w:type="dxa"/>
            <w:tcBorders>
              <w:top w:val="nil"/>
              <w:left w:val="nil"/>
              <w:bottom w:val="single" w:sz="4" w:space="0" w:color="auto"/>
              <w:right w:val="single" w:sz="4" w:space="0" w:color="auto"/>
            </w:tcBorders>
            <w:shd w:val="clear" w:color="auto" w:fill="FFFFFF"/>
            <w:noWrap/>
            <w:vAlign w:val="center"/>
          </w:tcPr>
          <w:p w:rsidR="00403136" w:rsidRDefault="00914B7F">
            <w:pPr>
              <w:widowControl/>
              <w:jc w:val="center"/>
              <w:textAlignment w:val="center"/>
              <w:rPr>
                <w:rFonts w:ascii="Times New Roman" w:hAnsi="Times New Roman" w:cs="Times New Roman"/>
                <w:color w:val="000000" w:themeColor="text1"/>
                <w:sz w:val="24"/>
                <w:szCs w:val="24"/>
              </w:rPr>
            </w:pPr>
            <w:r>
              <w:rPr>
                <w:rFonts w:ascii="宋体" w:eastAsia="宋体" w:hAnsi="宋体" w:cs="宋体" w:hint="eastAsia"/>
                <w:color w:val="000000"/>
                <w:kern w:val="0"/>
                <w:sz w:val="24"/>
                <w:szCs w:val="24"/>
              </w:rPr>
              <w:t>30</w:t>
            </w:r>
          </w:p>
        </w:tc>
      </w:tr>
      <w:tr w:rsidR="00403136">
        <w:trPr>
          <w:trHeight w:val="432"/>
          <w:jc w:val="center"/>
        </w:trPr>
        <w:tc>
          <w:tcPr>
            <w:tcW w:w="1072" w:type="dxa"/>
            <w:vMerge/>
            <w:tcBorders>
              <w:left w:val="single" w:sz="4" w:space="0" w:color="auto"/>
              <w:right w:val="single" w:sz="4" w:space="0" w:color="auto"/>
            </w:tcBorders>
            <w:vAlign w:val="center"/>
          </w:tcPr>
          <w:p w:rsidR="00403136" w:rsidRDefault="00403136">
            <w:pPr>
              <w:rPr>
                <w:rFonts w:ascii="Times New Roman" w:hAnsi="Times New Roman" w:cs="Times New Roman"/>
                <w:color w:val="000000" w:themeColor="text1"/>
                <w:sz w:val="24"/>
                <w:szCs w:val="24"/>
              </w:rPr>
            </w:pPr>
          </w:p>
        </w:tc>
        <w:tc>
          <w:tcPr>
            <w:tcW w:w="709" w:type="dxa"/>
            <w:vMerge w:val="restart"/>
            <w:tcBorders>
              <w:top w:val="single" w:sz="4" w:space="0" w:color="auto"/>
              <w:left w:val="nil"/>
              <w:right w:val="single" w:sz="4" w:space="0" w:color="auto"/>
            </w:tcBorders>
            <w:shd w:val="clear" w:color="auto" w:fill="FFFFFF"/>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w:t>
            </w:r>
          </w:p>
        </w:tc>
        <w:tc>
          <w:tcPr>
            <w:tcW w:w="992" w:type="dxa"/>
            <w:vMerge w:val="restart"/>
            <w:tcBorders>
              <w:top w:val="nil"/>
              <w:left w:val="single" w:sz="4" w:space="0" w:color="auto"/>
              <w:right w:val="single" w:sz="4" w:space="0" w:color="auto"/>
            </w:tcBorders>
            <w:shd w:val="clear" w:color="auto" w:fill="FFFFFF"/>
            <w:noWrap/>
            <w:vAlign w:val="center"/>
          </w:tcPr>
          <w:p w:rsidR="00403136" w:rsidRDefault="00914B7F">
            <w:pPr>
              <w:widowControl/>
              <w:textAlignment w:val="center"/>
              <w:rPr>
                <w:rFonts w:ascii="Times New Roman" w:hAnsi="Times New Roman" w:cs="Times New Roman"/>
                <w:color w:val="000000" w:themeColor="text1"/>
                <w:sz w:val="24"/>
                <w:szCs w:val="24"/>
              </w:rPr>
            </w:pPr>
            <w:r>
              <w:rPr>
                <w:rFonts w:ascii="Times New Roman" w:hAnsi="Times New Roman" w:cs="Times New Roman"/>
                <w:color w:val="000000"/>
                <w:kern w:val="0"/>
                <w:sz w:val="24"/>
                <w:szCs w:val="24"/>
              </w:rPr>
              <w:t>工业增加值</w:t>
            </w:r>
          </w:p>
        </w:tc>
        <w:tc>
          <w:tcPr>
            <w:tcW w:w="2268" w:type="dxa"/>
            <w:tcBorders>
              <w:top w:val="nil"/>
              <w:left w:val="single" w:sz="4" w:space="0" w:color="auto"/>
              <w:bottom w:val="single" w:sz="4" w:space="0" w:color="auto"/>
              <w:right w:val="single" w:sz="4" w:space="0" w:color="auto"/>
            </w:tcBorders>
            <w:shd w:val="clear" w:color="auto" w:fill="FFFFFF"/>
            <w:vAlign w:val="center"/>
          </w:tcPr>
          <w:p w:rsidR="00403136" w:rsidRDefault="00914B7F">
            <w:pPr>
              <w:widowControl/>
              <w:textAlignment w:val="center"/>
              <w:rPr>
                <w:rFonts w:ascii="Times New Roman" w:hAnsi="Times New Roman" w:cs="Times New Roman"/>
                <w:color w:val="000000" w:themeColor="text1"/>
                <w:sz w:val="24"/>
                <w:szCs w:val="24"/>
              </w:rPr>
            </w:pPr>
            <w:r>
              <w:rPr>
                <w:rFonts w:ascii="宋体" w:eastAsia="宋体" w:hAnsi="宋体" w:cs="宋体" w:hint="eastAsia"/>
                <w:color w:val="000000"/>
                <w:kern w:val="0"/>
                <w:sz w:val="24"/>
                <w:szCs w:val="24"/>
              </w:rPr>
              <w:t>企业增加值</w:t>
            </w:r>
          </w:p>
        </w:tc>
        <w:tc>
          <w:tcPr>
            <w:tcW w:w="1701" w:type="dxa"/>
            <w:tcBorders>
              <w:top w:val="nil"/>
              <w:left w:val="nil"/>
              <w:bottom w:val="single" w:sz="4" w:space="0" w:color="auto"/>
              <w:right w:val="single" w:sz="4" w:space="0" w:color="auto"/>
            </w:tcBorders>
            <w:shd w:val="clear" w:color="auto" w:fill="FFFFFF"/>
            <w:noWrap/>
            <w:vAlign w:val="center"/>
          </w:tcPr>
          <w:p w:rsidR="00403136" w:rsidRDefault="00914B7F">
            <w:pPr>
              <w:widowControl/>
              <w:jc w:val="center"/>
              <w:textAlignment w:val="center"/>
              <w:rPr>
                <w:rFonts w:ascii="Times New Roman" w:hAnsi="Times New Roman" w:cs="Times New Roman"/>
                <w:color w:val="000000" w:themeColor="text1"/>
                <w:sz w:val="24"/>
                <w:szCs w:val="24"/>
              </w:rPr>
            </w:pPr>
            <w:r>
              <w:rPr>
                <w:rFonts w:ascii="宋体" w:eastAsia="宋体" w:hAnsi="宋体" w:cs="宋体" w:hint="eastAsia"/>
                <w:color w:val="000000"/>
                <w:kern w:val="0"/>
                <w:sz w:val="24"/>
                <w:szCs w:val="24"/>
              </w:rPr>
              <w:t>25</w:t>
            </w:r>
          </w:p>
        </w:tc>
        <w:tc>
          <w:tcPr>
            <w:tcW w:w="1637" w:type="dxa"/>
            <w:tcBorders>
              <w:top w:val="nil"/>
              <w:left w:val="nil"/>
              <w:bottom w:val="single" w:sz="4" w:space="0" w:color="auto"/>
              <w:right w:val="single" w:sz="4" w:space="0" w:color="auto"/>
            </w:tcBorders>
            <w:shd w:val="clear" w:color="auto" w:fill="FFFFFF"/>
            <w:noWrap/>
            <w:vAlign w:val="center"/>
          </w:tcPr>
          <w:p w:rsidR="00403136" w:rsidRDefault="00914B7F">
            <w:pPr>
              <w:widowControl/>
              <w:jc w:val="center"/>
              <w:textAlignment w:val="center"/>
              <w:rPr>
                <w:rFonts w:ascii="Times New Roman" w:hAnsi="Times New Roman" w:cs="Times New Roman"/>
                <w:color w:val="000000" w:themeColor="text1"/>
                <w:sz w:val="24"/>
                <w:szCs w:val="24"/>
              </w:rPr>
            </w:pPr>
            <w:r>
              <w:rPr>
                <w:rFonts w:ascii="宋体" w:eastAsia="宋体" w:hAnsi="宋体" w:cs="宋体" w:hint="eastAsia"/>
                <w:color w:val="000000"/>
                <w:kern w:val="0"/>
                <w:sz w:val="24"/>
                <w:szCs w:val="24"/>
              </w:rPr>
              <w:t>15</w:t>
            </w:r>
          </w:p>
        </w:tc>
      </w:tr>
      <w:tr w:rsidR="00403136">
        <w:trPr>
          <w:trHeight w:val="432"/>
          <w:jc w:val="center"/>
        </w:trPr>
        <w:tc>
          <w:tcPr>
            <w:tcW w:w="1072" w:type="dxa"/>
            <w:vMerge/>
            <w:tcBorders>
              <w:left w:val="single" w:sz="4" w:space="0" w:color="auto"/>
              <w:right w:val="single" w:sz="4" w:space="0" w:color="auto"/>
            </w:tcBorders>
            <w:vAlign w:val="center"/>
          </w:tcPr>
          <w:p w:rsidR="00403136" w:rsidRDefault="00403136">
            <w:pPr>
              <w:adjustRightInd w:val="0"/>
              <w:snapToGrid w:val="0"/>
              <w:spacing w:line="220" w:lineRule="atLeast"/>
              <w:jc w:val="center"/>
              <w:rPr>
                <w:rFonts w:ascii="Times New Roman" w:hAnsi="Times New Roman" w:cs="Times New Roman"/>
                <w:color w:val="000000" w:themeColor="text1"/>
                <w:sz w:val="24"/>
                <w:szCs w:val="24"/>
              </w:rPr>
            </w:pPr>
          </w:p>
        </w:tc>
        <w:tc>
          <w:tcPr>
            <w:tcW w:w="709" w:type="dxa"/>
            <w:vMerge/>
            <w:tcBorders>
              <w:left w:val="nil"/>
              <w:bottom w:val="single" w:sz="4" w:space="0" w:color="auto"/>
              <w:right w:val="single" w:sz="4" w:space="0" w:color="auto"/>
            </w:tcBorders>
            <w:shd w:val="clear" w:color="auto" w:fill="FFFFFF"/>
            <w:vAlign w:val="center"/>
          </w:tcPr>
          <w:p w:rsidR="00403136" w:rsidRDefault="00403136">
            <w:pPr>
              <w:widowControl/>
              <w:spacing w:line="300" w:lineRule="exact"/>
              <w:jc w:val="center"/>
              <w:rPr>
                <w:rFonts w:ascii="Times New Roman" w:hAnsi="Times New Roman" w:cs="Times New Roman"/>
                <w:color w:val="000000"/>
                <w:kern w:val="0"/>
                <w:sz w:val="24"/>
                <w:szCs w:val="24"/>
              </w:rPr>
            </w:pPr>
          </w:p>
        </w:tc>
        <w:tc>
          <w:tcPr>
            <w:tcW w:w="992" w:type="dxa"/>
            <w:vMerge/>
            <w:tcBorders>
              <w:left w:val="single" w:sz="4" w:space="0" w:color="auto"/>
              <w:bottom w:val="single" w:sz="4" w:space="0" w:color="auto"/>
              <w:right w:val="single" w:sz="4" w:space="0" w:color="auto"/>
            </w:tcBorders>
            <w:shd w:val="clear" w:color="auto" w:fill="FFFFFF"/>
            <w:noWrap/>
            <w:vAlign w:val="center"/>
          </w:tcPr>
          <w:p w:rsidR="00403136" w:rsidRDefault="00403136">
            <w:pPr>
              <w:widowControl/>
              <w:textAlignment w:val="center"/>
              <w:rPr>
                <w:rFonts w:ascii="Times New Roman" w:hAnsi="Times New Roman" w:cs="Times New Roman"/>
                <w:color w:val="000000" w:themeColor="text1"/>
                <w:sz w:val="24"/>
                <w:szCs w:val="24"/>
              </w:rPr>
            </w:pPr>
          </w:p>
        </w:tc>
        <w:tc>
          <w:tcPr>
            <w:tcW w:w="2268" w:type="dxa"/>
            <w:tcBorders>
              <w:top w:val="nil"/>
              <w:left w:val="single" w:sz="4" w:space="0" w:color="auto"/>
              <w:bottom w:val="single" w:sz="4" w:space="0" w:color="auto"/>
              <w:right w:val="single" w:sz="4" w:space="0" w:color="auto"/>
            </w:tcBorders>
            <w:shd w:val="clear" w:color="auto" w:fill="FFFFFF"/>
            <w:vAlign w:val="center"/>
          </w:tcPr>
          <w:p w:rsidR="00403136" w:rsidRDefault="00914B7F">
            <w:pPr>
              <w:widowControl/>
              <w:textAlignment w:val="center"/>
              <w:rPr>
                <w:rFonts w:ascii="Times New Roman" w:hAnsi="Times New Roman" w:cs="Times New Roman"/>
                <w:color w:val="000000" w:themeColor="text1"/>
                <w:sz w:val="24"/>
                <w:szCs w:val="24"/>
              </w:rPr>
            </w:pPr>
            <w:r>
              <w:rPr>
                <w:rFonts w:ascii="宋体" w:eastAsia="宋体" w:hAnsi="宋体" w:cs="宋体" w:hint="eastAsia"/>
                <w:color w:val="000000"/>
                <w:kern w:val="0"/>
                <w:sz w:val="24"/>
                <w:szCs w:val="24"/>
              </w:rPr>
              <w:t>企业增加值增速</w:t>
            </w:r>
          </w:p>
        </w:tc>
        <w:tc>
          <w:tcPr>
            <w:tcW w:w="1701" w:type="dxa"/>
            <w:tcBorders>
              <w:top w:val="nil"/>
              <w:left w:val="nil"/>
              <w:bottom w:val="single" w:sz="4" w:space="0" w:color="auto"/>
              <w:right w:val="single" w:sz="4" w:space="0" w:color="auto"/>
            </w:tcBorders>
            <w:shd w:val="clear" w:color="auto" w:fill="FFFFFF"/>
            <w:noWrap/>
            <w:vAlign w:val="center"/>
          </w:tcPr>
          <w:p w:rsidR="00403136" w:rsidRDefault="00914B7F">
            <w:pPr>
              <w:widowControl/>
              <w:jc w:val="center"/>
              <w:textAlignment w:val="center"/>
              <w:rPr>
                <w:rFonts w:ascii="Times New Roman" w:hAnsi="Times New Roman" w:cs="Times New Roman"/>
                <w:color w:val="000000" w:themeColor="text1"/>
                <w:sz w:val="24"/>
                <w:szCs w:val="24"/>
              </w:rPr>
            </w:pPr>
            <w:r>
              <w:rPr>
                <w:rFonts w:ascii="宋体" w:eastAsia="宋体" w:hAnsi="宋体" w:cs="宋体" w:hint="eastAsia"/>
                <w:color w:val="000000"/>
                <w:kern w:val="0"/>
                <w:sz w:val="24"/>
                <w:szCs w:val="24"/>
              </w:rPr>
              <w:t>10</w:t>
            </w:r>
          </w:p>
        </w:tc>
        <w:tc>
          <w:tcPr>
            <w:tcW w:w="1637" w:type="dxa"/>
            <w:tcBorders>
              <w:top w:val="nil"/>
              <w:left w:val="nil"/>
              <w:bottom w:val="single" w:sz="4" w:space="0" w:color="auto"/>
              <w:right w:val="single" w:sz="4" w:space="0" w:color="auto"/>
            </w:tcBorders>
            <w:shd w:val="clear" w:color="auto" w:fill="FFFFFF"/>
            <w:noWrap/>
            <w:vAlign w:val="center"/>
          </w:tcPr>
          <w:p w:rsidR="00403136" w:rsidRDefault="00914B7F">
            <w:pPr>
              <w:widowControl/>
              <w:jc w:val="center"/>
              <w:textAlignment w:val="center"/>
              <w:rPr>
                <w:rFonts w:ascii="Times New Roman" w:hAnsi="Times New Roman" w:cs="Times New Roman"/>
                <w:color w:val="000000" w:themeColor="text1"/>
                <w:sz w:val="24"/>
                <w:szCs w:val="24"/>
              </w:rPr>
            </w:pPr>
            <w:r>
              <w:rPr>
                <w:rFonts w:ascii="宋体" w:eastAsia="宋体" w:hAnsi="宋体" w:cs="宋体" w:hint="eastAsia"/>
                <w:color w:val="000000"/>
                <w:kern w:val="0"/>
                <w:sz w:val="24"/>
                <w:szCs w:val="24"/>
              </w:rPr>
              <w:t>5</w:t>
            </w:r>
          </w:p>
        </w:tc>
      </w:tr>
      <w:tr w:rsidR="00403136">
        <w:trPr>
          <w:trHeight w:val="432"/>
          <w:jc w:val="center"/>
        </w:trPr>
        <w:tc>
          <w:tcPr>
            <w:tcW w:w="1072" w:type="dxa"/>
            <w:vMerge/>
            <w:tcBorders>
              <w:left w:val="single" w:sz="4" w:space="0" w:color="auto"/>
              <w:right w:val="single" w:sz="4" w:space="0" w:color="auto"/>
            </w:tcBorders>
            <w:noWrap/>
            <w:vAlign w:val="center"/>
          </w:tcPr>
          <w:p w:rsidR="00403136" w:rsidRDefault="00403136">
            <w:pPr>
              <w:adjustRightInd w:val="0"/>
              <w:snapToGrid w:val="0"/>
              <w:spacing w:line="220" w:lineRule="atLeast"/>
              <w:jc w:val="center"/>
              <w:rPr>
                <w:rFonts w:ascii="Times New Roman" w:hAnsi="Times New Roman" w:cs="Times New Roman"/>
                <w:color w:val="000000" w:themeColor="text1"/>
                <w:sz w:val="24"/>
                <w:szCs w:val="24"/>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w:t>
            </w:r>
          </w:p>
        </w:tc>
        <w:tc>
          <w:tcPr>
            <w:tcW w:w="3260" w:type="dxa"/>
            <w:gridSpan w:val="2"/>
            <w:tcBorders>
              <w:top w:val="nil"/>
              <w:left w:val="single" w:sz="4" w:space="0" w:color="auto"/>
              <w:bottom w:val="single" w:sz="4" w:space="0" w:color="auto"/>
              <w:right w:val="single" w:sz="4" w:space="0" w:color="auto"/>
            </w:tcBorders>
            <w:shd w:val="clear" w:color="auto" w:fill="FFFFFF"/>
            <w:noWrap/>
            <w:vAlign w:val="center"/>
          </w:tcPr>
          <w:p w:rsidR="00403136" w:rsidRDefault="00914B7F">
            <w:pPr>
              <w:widowControl/>
              <w:textAlignment w:val="center"/>
              <w:rPr>
                <w:rFonts w:ascii="Times New Roman" w:hAnsi="Times New Roman" w:cs="Times New Roman"/>
                <w:color w:val="000000" w:themeColor="text1"/>
                <w:sz w:val="24"/>
                <w:szCs w:val="24"/>
              </w:rPr>
            </w:pPr>
            <w:r>
              <w:rPr>
                <w:rFonts w:ascii="宋体" w:eastAsia="宋体" w:hAnsi="宋体" w:cs="宋体" w:hint="eastAsia"/>
                <w:color w:val="000000"/>
                <w:kern w:val="0"/>
                <w:sz w:val="24"/>
                <w:szCs w:val="24"/>
              </w:rPr>
              <w:t>企业利润率</w:t>
            </w:r>
          </w:p>
        </w:tc>
        <w:tc>
          <w:tcPr>
            <w:tcW w:w="1701" w:type="dxa"/>
            <w:tcBorders>
              <w:top w:val="nil"/>
              <w:left w:val="nil"/>
              <w:bottom w:val="single" w:sz="4" w:space="0" w:color="auto"/>
              <w:right w:val="single" w:sz="4" w:space="0" w:color="auto"/>
            </w:tcBorders>
            <w:shd w:val="clear" w:color="auto" w:fill="FFFFFF"/>
            <w:noWrap/>
            <w:vAlign w:val="center"/>
          </w:tcPr>
          <w:p w:rsidR="00403136" w:rsidRDefault="00914B7F">
            <w:pPr>
              <w:widowControl/>
              <w:jc w:val="center"/>
              <w:textAlignment w:val="center"/>
              <w:rPr>
                <w:rFonts w:ascii="Times New Roman" w:hAnsi="Times New Roman" w:cs="Times New Roman"/>
                <w:color w:val="000000" w:themeColor="text1"/>
                <w:sz w:val="24"/>
                <w:szCs w:val="24"/>
              </w:rPr>
            </w:pPr>
            <w:r>
              <w:rPr>
                <w:rFonts w:ascii="宋体" w:eastAsia="宋体" w:hAnsi="宋体" w:cs="宋体" w:hint="eastAsia"/>
                <w:color w:val="000000"/>
                <w:kern w:val="0"/>
                <w:sz w:val="24"/>
                <w:szCs w:val="24"/>
              </w:rPr>
              <w:t>5</w:t>
            </w:r>
          </w:p>
        </w:tc>
        <w:tc>
          <w:tcPr>
            <w:tcW w:w="1637" w:type="dxa"/>
            <w:tcBorders>
              <w:top w:val="nil"/>
              <w:left w:val="nil"/>
              <w:bottom w:val="single" w:sz="4" w:space="0" w:color="auto"/>
              <w:right w:val="single" w:sz="4" w:space="0" w:color="auto"/>
            </w:tcBorders>
            <w:shd w:val="clear" w:color="auto" w:fill="FFFFFF"/>
            <w:noWrap/>
            <w:vAlign w:val="center"/>
          </w:tcPr>
          <w:p w:rsidR="00403136" w:rsidRDefault="00914B7F">
            <w:pPr>
              <w:widowControl/>
              <w:jc w:val="center"/>
              <w:textAlignment w:val="center"/>
              <w:rPr>
                <w:rFonts w:ascii="Times New Roman" w:hAnsi="Times New Roman" w:cs="Times New Roman"/>
                <w:color w:val="000000" w:themeColor="text1"/>
                <w:sz w:val="24"/>
                <w:szCs w:val="24"/>
              </w:rPr>
            </w:pPr>
            <w:r>
              <w:rPr>
                <w:rFonts w:ascii="宋体" w:eastAsia="宋体" w:hAnsi="宋体" w:cs="宋体" w:hint="eastAsia"/>
                <w:color w:val="000000"/>
                <w:kern w:val="0"/>
                <w:sz w:val="24"/>
                <w:szCs w:val="24"/>
              </w:rPr>
              <w:t>5</w:t>
            </w:r>
          </w:p>
        </w:tc>
      </w:tr>
      <w:tr w:rsidR="00403136">
        <w:trPr>
          <w:trHeight w:val="432"/>
          <w:jc w:val="center"/>
        </w:trPr>
        <w:tc>
          <w:tcPr>
            <w:tcW w:w="1072" w:type="dxa"/>
            <w:vMerge/>
            <w:tcBorders>
              <w:left w:val="single" w:sz="4" w:space="0" w:color="auto"/>
              <w:right w:val="single" w:sz="4" w:space="0" w:color="auto"/>
            </w:tcBorders>
            <w:vAlign w:val="center"/>
          </w:tcPr>
          <w:p w:rsidR="00403136" w:rsidRDefault="00403136">
            <w:pPr>
              <w:rPr>
                <w:rFonts w:ascii="Times New Roman" w:hAnsi="Times New Roman" w:cs="Times New Roman"/>
                <w:color w:val="000000" w:themeColor="text1"/>
                <w:sz w:val="24"/>
                <w:szCs w:val="24"/>
              </w:rPr>
            </w:pPr>
          </w:p>
        </w:tc>
        <w:tc>
          <w:tcPr>
            <w:tcW w:w="709" w:type="dxa"/>
            <w:vMerge w:val="restart"/>
            <w:tcBorders>
              <w:top w:val="single" w:sz="4" w:space="0" w:color="auto"/>
              <w:left w:val="nil"/>
              <w:right w:val="single" w:sz="4" w:space="0" w:color="auto"/>
            </w:tcBorders>
            <w:shd w:val="clear" w:color="auto" w:fill="FFFFFF"/>
            <w:vAlign w:val="center"/>
          </w:tcPr>
          <w:p w:rsidR="00403136" w:rsidRDefault="00914B7F">
            <w:pPr>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w:t>
            </w:r>
          </w:p>
        </w:tc>
        <w:tc>
          <w:tcPr>
            <w:tcW w:w="992" w:type="dxa"/>
            <w:vMerge w:val="restart"/>
            <w:tcBorders>
              <w:top w:val="nil"/>
              <w:left w:val="single" w:sz="4" w:space="0" w:color="auto"/>
              <w:right w:val="single" w:sz="4" w:space="0" w:color="auto"/>
            </w:tcBorders>
            <w:shd w:val="clear" w:color="auto" w:fill="FFFFFF"/>
            <w:noWrap/>
            <w:vAlign w:val="center"/>
          </w:tcPr>
          <w:p w:rsidR="00403136" w:rsidRDefault="00914B7F">
            <w:pPr>
              <w:widowControl/>
              <w:jc w:val="left"/>
              <w:textAlignment w:val="center"/>
              <w:rPr>
                <w:rFonts w:ascii="Times New Roman" w:hAnsi="Times New Roman" w:cs="Times New Roman"/>
                <w:color w:val="000000" w:themeColor="text1"/>
                <w:sz w:val="24"/>
                <w:szCs w:val="24"/>
              </w:rPr>
            </w:pPr>
            <w:r>
              <w:rPr>
                <w:rFonts w:ascii="Times New Roman" w:hAnsiTheme="minorEastAsia" w:cs="Times New Roman"/>
                <w:color w:val="000000"/>
                <w:kern w:val="0"/>
                <w:sz w:val="24"/>
                <w:szCs w:val="24"/>
              </w:rPr>
              <w:t>科研投入</w:t>
            </w:r>
          </w:p>
        </w:tc>
        <w:tc>
          <w:tcPr>
            <w:tcW w:w="2268" w:type="dxa"/>
            <w:tcBorders>
              <w:top w:val="nil"/>
              <w:left w:val="single" w:sz="4" w:space="0" w:color="auto"/>
              <w:bottom w:val="single" w:sz="4" w:space="0" w:color="auto"/>
              <w:right w:val="single" w:sz="4" w:space="0" w:color="auto"/>
            </w:tcBorders>
            <w:shd w:val="clear" w:color="auto" w:fill="FFFFFF"/>
            <w:vAlign w:val="center"/>
          </w:tcPr>
          <w:p w:rsidR="00403136" w:rsidRDefault="00914B7F">
            <w:pPr>
              <w:widowControl/>
              <w:jc w:val="left"/>
              <w:textAlignment w:val="center"/>
              <w:rPr>
                <w:rFonts w:ascii="Times New Roman" w:hAnsi="Times New Roman" w:cs="Times New Roman"/>
                <w:color w:val="000000" w:themeColor="text1"/>
                <w:sz w:val="24"/>
                <w:szCs w:val="24"/>
              </w:rPr>
            </w:pPr>
            <w:r>
              <w:rPr>
                <w:rFonts w:ascii="宋体" w:eastAsia="宋体" w:hAnsi="宋体" w:cs="宋体" w:hint="eastAsia"/>
                <w:color w:val="000000"/>
                <w:kern w:val="0"/>
                <w:sz w:val="24"/>
                <w:szCs w:val="24"/>
              </w:rPr>
              <w:t>研发费用</w:t>
            </w:r>
          </w:p>
        </w:tc>
        <w:tc>
          <w:tcPr>
            <w:tcW w:w="1701" w:type="dxa"/>
            <w:tcBorders>
              <w:top w:val="nil"/>
              <w:left w:val="nil"/>
              <w:bottom w:val="single" w:sz="4" w:space="0" w:color="auto"/>
              <w:right w:val="single" w:sz="4" w:space="0" w:color="auto"/>
            </w:tcBorders>
            <w:shd w:val="clear" w:color="auto" w:fill="FFFFFF"/>
            <w:noWrap/>
            <w:vAlign w:val="center"/>
          </w:tcPr>
          <w:p w:rsidR="00403136" w:rsidRDefault="00914B7F">
            <w:pPr>
              <w:widowControl/>
              <w:jc w:val="center"/>
              <w:textAlignment w:val="center"/>
              <w:rPr>
                <w:rFonts w:ascii="Times New Roman" w:hAnsi="Times New Roman" w:cs="Times New Roman"/>
                <w:color w:val="000000" w:themeColor="text1"/>
                <w:sz w:val="24"/>
                <w:szCs w:val="24"/>
              </w:rPr>
            </w:pPr>
            <w:r>
              <w:rPr>
                <w:rFonts w:ascii="宋体" w:eastAsia="宋体" w:hAnsi="宋体" w:cs="宋体" w:hint="eastAsia"/>
                <w:color w:val="000000"/>
                <w:kern w:val="0"/>
                <w:sz w:val="24"/>
                <w:szCs w:val="24"/>
              </w:rPr>
              <w:t>——</w:t>
            </w:r>
          </w:p>
        </w:tc>
        <w:tc>
          <w:tcPr>
            <w:tcW w:w="1637" w:type="dxa"/>
            <w:tcBorders>
              <w:top w:val="nil"/>
              <w:left w:val="nil"/>
              <w:bottom w:val="single" w:sz="4" w:space="0" w:color="auto"/>
              <w:right w:val="single" w:sz="4" w:space="0" w:color="auto"/>
            </w:tcBorders>
            <w:shd w:val="clear" w:color="auto" w:fill="FFFFFF"/>
            <w:noWrap/>
            <w:vAlign w:val="center"/>
          </w:tcPr>
          <w:p w:rsidR="00403136" w:rsidRDefault="00914B7F">
            <w:pPr>
              <w:widowControl/>
              <w:jc w:val="center"/>
              <w:textAlignment w:val="center"/>
              <w:rPr>
                <w:rFonts w:ascii="Times New Roman" w:hAnsi="Times New Roman" w:cs="Times New Roman"/>
                <w:color w:val="000000" w:themeColor="text1"/>
                <w:sz w:val="24"/>
                <w:szCs w:val="24"/>
              </w:rPr>
            </w:pPr>
            <w:r>
              <w:rPr>
                <w:rFonts w:ascii="宋体" w:eastAsia="宋体" w:hAnsi="宋体" w:cs="宋体" w:hint="eastAsia"/>
                <w:color w:val="000000"/>
                <w:kern w:val="0"/>
                <w:sz w:val="24"/>
                <w:szCs w:val="24"/>
              </w:rPr>
              <w:t>10</w:t>
            </w:r>
          </w:p>
        </w:tc>
      </w:tr>
      <w:tr w:rsidR="00403136">
        <w:trPr>
          <w:trHeight w:val="523"/>
          <w:jc w:val="center"/>
        </w:trPr>
        <w:tc>
          <w:tcPr>
            <w:tcW w:w="1072" w:type="dxa"/>
            <w:vMerge/>
            <w:tcBorders>
              <w:left w:val="single" w:sz="4" w:space="0" w:color="auto"/>
              <w:right w:val="single" w:sz="4" w:space="0" w:color="auto"/>
            </w:tcBorders>
            <w:noWrap/>
            <w:vAlign w:val="center"/>
          </w:tcPr>
          <w:p w:rsidR="00403136" w:rsidRDefault="00403136">
            <w:pPr>
              <w:adjustRightInd w:val="0"/>
              <w:snapToGrid w:val="0"/>
              <w:spacing w:line="220" w:lineRule="atLeast"/>
              <w:jc w:val="center"/>
              <w:rPr>
                <w:rFonts w:ascii="Times New Roman" w:hAnsi="Times New Roman" w:cs="Times New Roman"/>
                <w:color w:val="000000" w:themeColor="text1"/>
                <w:sz w:val="24"/>
                <w:szCs w:val="24"/>
              </w:rPr>
            </w:pPr>
          </w:p>
        </w:tc>
        <w:tc>
          <w:tcPr>
            <w:tcW w:w="709" w:type="dxa"/>
            <w:vMerge/>
            <w:tcBorders>
              <w:left w:val="nil"/>
              <w:bottom w:val="single" w:sz="4" w:space="0" w:color="auto"/>
              <w:right w:val="single" w:sz="4" w:space="0" w:color="auto"/>
            </w:tcBorders>
            <w:shd w:val="clear" w:color="auto" w:fill="FFFFFF"/>
            <w:vAlign w:val="center"/>
          </w:tcPr>
          <w:p w:rsidR="00403136" w:rsidRDefault="00403136">
            <w:pPr>
              <w:widowControl/>
              <w:spacing w:line="300" w:lineRule="exact"/>
              <w:jc w:val="center"/>
              <w:rPr>
                <w:rFonts w:ascii="Times New Roman" w:hAnsi="Times New Roman" w:cs="Times New Roman"/>
                <w:color w:val="000000"/>
                <w:kern w:val="0"/>
                <w:sz w:val="24"/>
                <w:szCs w:val="24"/>
              </w:rPr>
            </w:pPr>
          </w:p>
        </w:tc>
        <w:tc>
          <w:tcPr>
            <w:tcW w:w="992" w:type="dxa"/>
            <w:vMerge/>
            <w:tcBorders>
              <w:left w:val="single" w:sz="4" w:space="0" w:color="auto"/>
              <w:bottom w:val="single" w:sz="4" w:space="0" w:color="auto"/>
              <w:right w:val="single" w:sz="4" w:space="0" w:color="auto"/>
            </w:tcBorders>
            <w:shd w:val="clear" w:color="auto" w:fill="FFFFFF"/>
            <w:noWrap/>
            <w:vAlign w:val="center"/>
          </w:tcPr>
          <w:p w:rsidR="00403136" w:rsidRDefault="00403136">
            <w:pPr>
              <w:widowControl/>
              <w:jc w:val="left"/>
              <w:textAlignment w:val="center"/>
              <w:rPr>
                <w:rFonts w:ascii="Times New Roman" w:hAnsi="Times New Roman" w:cs="Times New Roman"/>
                <w:color w:val="000000" w:themeColor="text1"/>
                <w:sz w:val="24"/>
                <w:szCs w:val="24"/>
              </w:rPr>
            </w:pPr>
          </w:p>
        </w:tc>
        <w:tc>
          <w:tcPr>
            <w:tcW w:w="2268" w:type="dxa"/>
            <w:tcBorders>
              <w:top w:val="nil"/>
              <w:left w:val="single" w:sz="4" w:space="0" w:color="auto"/>
              <w:bottom w:val="single" w:sz="4" w:space="0" w:color="auto"/>
              <w:right w:val="single" w:sz="4" w:space="0" w:color="auto"/>
            </w:tcBorders>
            <w:shd w:val="clear" w:color="auto" w:fill="FFFFFF"/>
            <w:vAlign w:val="center"/>
          </w:tcPr>
          <w:p w:rsidR="00403136" w:rsidRDefault="00914B7F">
            <w:pPr>
              <w:widowControl/>
              <w:jc w:val="left"/>
              <w:textAlignment w:val="center"/>
              <w:rPr>
                <w:rFonts w:ascii="Times New Roman" w:hAnsi="Times New Roman" w:cs="Times New Roman"/>
                <w:color w:val="000000" w:themeColor="text1"/>
                <w:sz w:val="24"/>
                <w:szCs w:val="24"/>
              </w:rPr>
            </w:pPr>
            <w:r>
              <w:rPr>
                <w:rFonts w:ascii="宋体" w:eastAsia="宋体" w:hAnsi="宋体" w:cs="宋体" w:hint="eastAsia"/>
                <w:color w:val="000000"/>
                <w:kern w:val="0"/>
                <w:sz w:val="24"/>
                <w:szCs w:val="24"/>
              </w:rPr>
              <w:t>研发费用占营业收入比重</w:t>
            </w:r>
          </w:p>
        </w:tc>
        <w:tc>
          <w:tcPr>
            <w:tcW w:w="1701" w:type="dxa"/>
            <w:tcBorders>
              <w:top w:val="nil"/>
              <w:left w:val="nil"/>
              <w:bottom w:val="single" w:sz="4" w:space="0" w:color="auto"/>
              <w:right w:val="single" w:sz="4" w:space="0" w:color="auto"/>
            </w:tcBorders>
            <w:shd w:val="clear" w:color="auto" w:fill="FFFFFF"/>
            <w:noWrap/>
            <w:vAlign w:val="center"/>
          </w:tcPr>
          <w:p w:rsidR="00403136" w:rsidRDefault="00914B7F">
            <w:pPr>
              <w:widowControl/>
              <w:jc w:val="center"/>
              <w:textAlignment w:val="center"/>
              <w:rPr>
                <w:rFonts w:ascii="Times New Roman" w:hAnsi="Times New Roman" w:cs="Times New Roman"/>
                <w:color w:val="000000" w:themeColor="text1"/>
                <w:sz w:val="24"/>
                <w:szCs w:val="24"/>
              </w:rPr>
            </w:pPr>
            <w:r>
              <w:rPr>
                <w:rFonts w:ascii="宋体" w:eastAsia="宋体" w:hAnsi="宋体" w:cs="宋体" w:hint="eastAsia"/>
                <w:color w:val="000000"/>
                <w:kern w:val="0"/>
                <w:sz w:val="24"/>
                <w:szCs w:val="24"/>
              </w:rPr>
              <w:t>——</w:t>
            </w:r>
          </w:p>
        </w:tc>
        <w:tc>
          <w:tcPr>
            <w:tcW w:w="1637" w:type="dxa"/>
            <w:tcBorders>
              <w:top w:val="nil"/>
              <w:left w:val="nil"/>
              <w:bottom w:val="single" w:sz="4" w:space="0" w:color="auto"/>
              <w:right w:val="single" w:sz="4" w:space="0" w:color="auto"/>
            </w:tcBorders>
            <w:shd w:val="clear" w:color="auto" w:fill="FFFFFF"/>
            <w:noWrap/>
            <w:vAlign w:val="center"/>
          </w:tcPr>
          <w:p w:rsidR="00403136" w:rsidRDefault="00914B7F">
            <w:pPr>
              <w:widowControl/>
              <w:jc w:val="center"/>
              <w:textAlignment w:val="center"/>
              <w:rPr>
                <w:rFonts w:ascii="Times New Roman" w:hAnsi="Times New Roman" w:cs="Times New Roman"/>
                <w:color w:val="000000" w:themeColor="text1"/>
                <w:sz w:val="24"/>
                <w:szCs w:val="24"/>
              </w:rPr>
            </w:pPr>
            <w:r>
              <w:rPr>
                <w:rFonts w:ascii="宋体" w:eastAsia="宋体" w:hAnsi="宋体" w:cs="宋体" w:hint="eastAsia"/>
                <w:color w:val="000000"/>
                <w:kern w:val="0"/>
                <w:sz w:val="24"/>
                <w:szCs w:val="24"/>
              </w:rPr>
              <w:t>8</w:t>
            </w:r>
          </w:p>
        </w:tc>
      </w:tr>
      <w:tr w:rsidR="00403136">
        <w:trPr>
          <w:trHeight w:val="432"/>
          <w:jc w:val="center"/>
        </w:trPr>
        <w:tc>
          <w:tcPr>
            <w:tcW w:w="1072" w:type="dxa"/>
            <w:vMerge/>
            <w:tcBorders>
              <w:left w:val="single" w:sz="4" w:space="0" w:color="auto"/>
              <w:bottom w:val="single" w:sz="4" w:space="0" w:color="auto"/>
              <w:right w:val="single" w:sz="4" w:space="0" w:color="auto"/>
            </w:tcBorders>
            <w:noWrap/>
            <w:vAlign w:val="center"/>
          </w:tcPr>
          <w:p w:rsidR="00403136" w:rsidRDefault="00403136">
            <w:pPr>
              <w:adjustRightInd w:val="0"/>
              <w:snapToGrid w:val="0"/>
              <w:spacing w:line="220" w:lineRule="atLeast"/>
              <w:jc w:val="center"/>
              <w:rPr>
                <w:rFonts w:ascii="Times New Roman" w:hAnsi="Times New Roman" w:cs="Times New Roman"/>
                <w:color w:val="000000" w:themeColor="text1"/>
                <w:sz w:val="24"/>
                <w:szCs w:val="24"/>
              </w:rPr>
            </w:pPr>
          </w:p>
        </w:tc>
        <w:tc>
          <w:tcPr>
            <w:tcW w:w="709" w:type="dxa"/>
            <w:tcBorders>
              <w:top w:val="single" w:sz="4" w:space="0" w:color="auto"/>
              <w:left w:val="nil"/>
              <w:bottom w:val="single" w:sz="4" w:space="0" w:color="auto"/>
              <w:right w:val="single" w:sz="4" w:space="0" w:color="auto"/>
            </w:tcBorders>
            <w:shd w:val="clear" w:color="auto" w:fill="FFFFFF"/>
          </w:tcPr>
          <w:p w:rsidR="00403136" w:rsidRDefault="00914B7F">
            <w:pPr>
              <w:widowControl/>
              <w:spacing w:line="300" w:lineRule="exact"/>
              <w:jc w:val="center"/>
              <w:rPr>
                <w:rFonts w:ascii="宋体" w:eastAsia="宋体" w:hAnsi="宋体" w:cs="宋体"/>
                <w:color w:val="000000"/>
                <w:kern w:val="0"/>
                <w:sz w:val="24"/>
                <w:szCs w:val="24"/>
              </w:rPr>
            </w:pPr>
            <w:r>
              <w:rPr>
                <w:rFonts w:ascii="Times New Roman" w:hAnsi="Times New Roman" w:cs="Times New Roman"/>
                <w:color w:val="000000"/>
                <w:kern w:val="0"/>
                <w:sz w:val="24"/>
                <w:szCs w:val="24"/>
              </w:rPr>
              <w:t>6</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403136" w:rsidRDefault="00914B7F">
            <w:pPr>
              <w:widowControl/>
              <w:textAlignment w:val="center"/>
              <w:rPr>
                <w:rFonts w:ascii="Times New Roman" w:hAnsi="Times New Roman" w:cs="Times New Roman"/>
                <w:color w:val="000000" w:themeColor="text1"/>
                <w:sz w:val="24"/>
                <w:szCs w:val="24"/>
              </w:rPr>
            </w:pPr>
            <w:r>
              <w:rPr>
                <w:rFonts w:ascii="宋体" w:eastAsia="宋体" w:hAnsi="宋体" w:cs="宋体" w:hint="eastAsia"/>
                <w:color w:val="000000"/>
                <w:kern w:val="0"/>
                <w:sz w:val="24"/>
                <w:szCs w:val="24"/>
              </w:rPr>
              <w:t>发明专利拥有量</w:t>
            </w:r>
          </w:p>
        </w:tc>
        <w:tc>
          <w:tcPr>
            <w:tcW w:w="1701" w:type="dxa"/>
            <w:tcBorders>
              <w:top w:val="single" w:sz="4" w:space="0" w:color="auto"/>
              <w:left w:val="nil"/>
              <w:bottom w:val="single" w:sz="4" w:space="0" w:color="auto"/>
              <w:right w:val="single" w:sz="4" w:space="0" w:color="auto"/>
            </w:tcBorders>
            <w:shd w:val="clear" w:color="auto" w:fill="FFFFFF"/>
            <w:noWrap/>
            <w:vAlign w:val="center"/>
          </w:tcPr>
          <w:p w:rsidR="00403136" w:rsidRDefault="00914B7F">
            <w:pPr>
              <w:widowControl/>
              <w:jc w:val="center"/>
              <w:textAlignment w:val="center"/>
              <w:rPr>
                <w:rFonts w:ascii="Times New Roman" w:hAnsi="Times New Roman" w:cs="Times New Roman"/>
                <w:color w:val="000000" w:themeColor="text1"/>
                <w:sz w:val="24"/>
                <w:szCs w:val="24"/>
              </w:rPr>
            </w:pPr>
            <w:r>
              <w:rPr>
                <w:rFonts w:ascii="宋体" w:eastAsia="宋体" w:hAnsi="宋体" w:cs="宋体" w:hint="eastAsia"/>
                <w:color w:val="000000"/>
                <w:kern w:val="0"/>
                <w:sz w:val="24"/>
                <w:szCs w:val="24"/>
              </w:rPr>
              <w:t>——</w:t>
            </w:r>
          </w:p>
        </w:tc>
        <w:tc>
          <w:tcPr>
            <w:tcW w:w="1637" w:type="dxa"/>
            <w:tcBorders>
              <w:top w:val="single" w:sz="4" w:space="0" w:color="auto"/>
              <w:left w:val="nil"/>
              <w:bottom w:val="single" w:sz="4" w:space="0" w:color="auto"/>
              <w:right w:val="single" w:sz="4" w:space="0" w:color="auto"/>
            </w:tcBorders>
            <w:shd w:val="clear" w:color="auto" w:fill="FFFFFF"/>
            <w:noWrap/>
            <w:vAlign w:val="center"/>
          </w:tcPr>
          <w:p w:rsidR="00403136" w:rsidRDefault="00914B7F">
            <w:pPr>
              <w:widowControl/>
              <w:jc w:val="center"/>
              <w:textAlignment w:val="center"/>
              <w:rPr>
                <w:rFonts w:ascii="Times New Roman" w:hAnsi="Times New Roman" w:cs="Times New Roman"/>
                <w:color w:val="000000" w:themeColor="text1"/>
                <w:sz w:val="24"/>
                <w:szCs w:val="24"/>
              </w:rPr>
            </w:pPr>
            <w:r>
              <w:rPr>
                <w:rFonts w:ascii="宋体" w:eastAsia="宋体" w:hAnsi="宋体" w:cs="宋体" w:hint="eastAsia"/>
                <w:color w:val="000000"/>
                <w:kern w:val="0"/>
                <w:sz w:val="24"/>
                <w:szCs w:val="24"/>
              </w:rPr>
              <w:t>7</w:t>
            </w:r>
          </w:p>
        </w:tc>
      </w:tr>
      <w:tr w:rsidR="00403136">
        <w:trPr>
          <w:trHeight w:val="1132"/>
          <w:jc w:val="center"/>
        </w:trPr>
        <w:tc>
          <w:tcPr>
            <w:tcW w:w="1072" w:type="dxa"/>
            <w:vMerge w:val="restart"/>
            <w:tcBorders>
              <w:top w:val="single" w:sz="4" w:space="0" w:color="auto"/>
              <w:left w:val="single" w:sz="4" w:space="0" w:color="auto"/>
              <w:right w:val="single" w:sz="4" w:space="0" w:color="auto"/>
            </w:tcBorders>
            <w:vAlign w:val="center"/>
          </w:tcPr>
          <w:p w:rsidR="00403136" w:rsidRDefault="00914B7F">
            <w:pPr>
              <w:adjustRightInd w:val="0"/>
              <w:snapToGrid w:val="0"/>
              <w:spacing w:line="220" w:lineRule="atLeast"/>
              <w:jc w:val="center"/>
              <w:rPr>
                <w:rFonts w:ascii="Times New Roman" w:hAnsi="Times New Roman" w:cs="Times New Roman"/>
                <w:color w:val="000000" w:themeColor="text1"/>
                <w:sz w:val="24"/>
                <w:szCs w:val="24"/>
              </w:rPr>
            </w:pPr>
            <w:r>
              <w:rPr>
                <w:rFonts w:ascii="Times New Roman" w:hAnsiTheme="minorEastAsia" w:cs="Times New Roman"/>
                <w:color w:val="000000" w:themeColor="text1"/>
                <w:sz w:val="24"/>
                <w:szCs w:val="24"/>
              </w:rPr>
              <w:t>附加分</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403136" w:rsidRDefault="00914B7F">
            <w:pPr>
              <w:adjustRightInd w:val="0"/>
              <w:snapToGrid w:val="0"/>
              <w:spacing w:line="220" w:lineRule="atLeast"/>
              <w:rPr>
                <w:rFonts w:ascii="Times New Roman" w:hAnsi="Times New Roman" w:cs="Times New Roman"/>
                <w:color w:val="000000" w:themeColor="text1"/>
                <w:sz w:val="24"/>
                <w:szCs w:val="24"/>
              </w:rPr>
            </w:pPr>
            <w:r>
              <w:rPr>
                <w:rFonts w:ascii="Times New Roman" w:hAnsiTheme="minorEastAsia" w:cs="Times New Roman" w:hint="eastAsia"/>
                <w:color w:val="000000"/>
                <w:kern w:val="0"/>
                <w:sz w:val="24"/>
                <w:szCs w:val="24"/>
              </w:rPr>
              <w:t>世界</w:t>
            </w:r>
            <w:r>
              <w:rPr>
                <w:rFonts w:ascii="Times New Roman" w:hAnsiTheme="minorEastAsia" w:cs="Times New Roman" w:hint="eastAsia"/>
                <w:color w:val="000000"/>
                <w:kern w:val="0"/>
                <w:sz w:val="24"/>
                <w:szCs w:val="24"/>
              </w:rPr>
              <w:t>500</w:t>
            </w:r>
            <w:r>
              <w:rPr>
                <w:rFonts w:ascii="Times New Roman" w:hAnsiTheme="minorEastAsia" w:cs="Times New Roman" w:hint="eastAsia"/>
                <w:color w:val="000000"/>
                <w:kern w:val="0"/>
                <w:sz w:val="24"/>
                <w:szCs w:val="24"/>
              </w:rPr>
              <w:t>强、</w:t>
            </w:r>
            <w:r>
              <w:rPr>
                <w:rFonts w:ascii="Times New Roman" w:hAnsiTheme="minorEastAsia" w:cs="Times New Roman"/>
                <w:color w:val="000000"/>
                <w:kern w:val="0"/>
                <w:sz w:val="24"/>
                <w:szCs w:val="24"/>
              </w:rPr>
              <w:t>中国（民营）企业</w:t>
            </w:r>
            <w:r>
              <w:rPr>
                <w:rFonts w:ascii="Times New Roman" w:hAnsi="Times New Roman" w:cs="Times New Roman"/>
                <w:color w:val="000000"/>
                <w:kern w:val="0"/>
                <w:sz w:val="24"/>
                <w:szCs w:val="24"/>
              </w:rPr>
              <w:t>500</w:t>
            </w:r>
            <w:r>
              <w:rPr>
                <w:rFonts w:ascii="Times New Roman" w:hAnsiTheme="minorEastAsia" w:cs="Times New Roman"/>
                <w:color w:val="000000"/>
                <w:kern w:val="0"/>
                <w:sz w:val="24"/>
                <w:szCs w:val="24"/>
              </w:rPr>
              <w:t>强</w:t>
            </w:r>
          </w:p>
        </w:tc>
        <w:tc>
          <w:tcPr>
            <w:tcW w:w="333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403136" w:rsidRDefault="00914B7F">
            <w:pPr>
              <w:adjustRightInd w:val="0"/>
              <w:snapToGrid w:val="0"/>
              <w:spacing w:line="220" w:lineRule="atLeast"/>
              <w:rPr>
                <w:rFonts w:ascii="Times New Roman" w:hAnsi="Times New Roman" w:cs="Times New Roman"/>
                <w:color w:val="000000" w:themeColor="text1"/>
                <w:sz w:val="24"/>
                <w:szCs w:val="24"/>
              </w:rPr>
            </w:pPr>
            <w:r>
              <w:rPr>
                <w:rFonts w:ascii="Times New Roman" w:hAnsiTheme="minorEastAsia" w:cs="Times New Roman"/>
                <w:color w:val="000000"/>
                <w:kern w:val="0"/>
                <w:sz w:val="24"/>
                <w:szCs w:val="24"/>
              </w:rPr>
              <w:t>入选</w:t>
            </w:r>
            <w:r>
              <w:rPr>
                <w:rFonts w:ascii="Times New Roman" w:hAnsiTheme="minorEastAsia" w:cs="Times New Roman" w:hint="eastAsia"/>
                <w:color w:val="000000"/>
                <w:kern w:val="0"/>
                <w:sz w:val="24"/>
                <w:szCs w:val="24"/>
              </w:rPr>
              <w:t>世界</w:t>
            </w:r>
            <w:r>
              <w:rPr>
                <w:rFonts w:ascii="Times New Roman" w:hAnsiTheme="minorEastAsia" w:cs="Times New Roman" w:hint="eastAsia"/>
                <w:color w:val="000000"/>
                <w:kern w:val="0"/>
                <w:sz w:val="24"/>
                <w:szCs w:val="24"/>
              </w:rPr>
              <w:t>500</w:t>
            </w:r>
            <w:r>
              <w:rPr>
                <w:rFonts w:ascii="Times New Roman" w:hAnsiTheme="minorEastAsia" w:cs="Times New Roman" w:hint="eastAsia"/>
                <w:color w:val="000000"/>
                <w:kern w:val="0"/>
                <w:sz w:val="24"/>
                <w:szCs w:val="24"/>
              </w:rPr>
              <w:t>强、</w:t>
            </w:r>
            <w:r>
              <w:rPr>
                <w:rFonts w:ascii="Times New Roman" w:hAnsiTheme="minorEastAsia" w:cs="Times New Roman"/>
                <w:color w:val="000000"/>
                <w:kern w:val="0"/>
                <w:sz w:val="24"/>
                <w:szCs w:val="24"/>
              </w:rPr>
              <w:t>中国企业</w:t>
            </w:r>
            <w:r>
              <w:rPr>
                <w:rFonts w:ascii="Times New Roman" w:hAnsi="Times New Roman" w:cs="Times New Roman"/>
                <w:color w:val="000000"/>
                <w:kern w:val="0"/>
                <w:sz w:val="24"/>
                <w:szCs w:val="24"/>
              </w:rPr>
              <w:t>500</w:t>
            </w:r>
            <w:r>
              <w:rPr>
                <w:rFonts w:ascii="Times New Roman" w:hAnsiTheme="minorEastAsia" w:cs="Times New Roman"/>
                <w:color w:val="000000"/>
                <w:kern w:val="0"/>
                <w:sz w:val="24"/>
                <w:szCs w:val="24"/>
              </w:rPr>
              <w:t>强、中国民营企业</w:t>
            </w:r>
            <w:r>
              <w:rPr>
                <w:rFonts w:ascii="Times New Roman" w:hAnsi="Times New Roman" w:cs="Times New Roman"/>
                <w:color w:val="000000"/>
                <w:kern w:val="0"/>
                <w:sz w:val="24"/>
                <w:szCs w:val="24"/>
              </w:rPr>
              <w:t>500</w:t>
            </w:r>
            <w:r>
              <w:rPr>
                <w:rFonts w:ascii="Times New Roman" w:hAnsiTheme="minorEastAsia" w:cs="Times New Roman"/>
                <w:color w:val="000000"/>
                <w:kern w:val="0"/>
                <w:sz w:val="24"/>
                <w:szCs w:val="24"/>
              </w:rPr>
              <w:t>强分别</w:t>
            </w:r>
            <w:r>
              <w:rPr>
                <w:rFonts w:ascii="Times New Roman" w:hAnsiTheme="minorEastAsia" w:cs="Times New Roman" w:hint="eastAsia"/>
                <w:color w:val="000000"/>
                <w:kern w:val="0"/>
                <w:sz w:val="24"/>
                <w:szCs w:val="24"/>
              </w:rPr>
              <w:t>得</w:t>
            </w:r>
            <w:r>
              <w:rPr>
                <w:rFonts w:ascii="Times New Roman" w:hAnsiTheme="minorEastAsia" w:cs="Times New Roman" w:hint="eastAsia"/>
                <w:color w:val="000000"/>
                <w:kern w:val="0"/>
                <w:sz w:val="24"/>
                <w:szCs w:val="24"/>
              </w:rPr>
              <w:t>7</w:t>
            </w:r>
            <w:r>
              <w:rPr>
                <w:rFonts w:ascii="Times New Roman" w:hAnsiTheme="minorEastAsia" w:cs="Times New Roman" w:hint="eastAsia"/>
                <w:color w:val="000000"/>
                <w:kern w:val="0"/>
                <w:sz w:val="24"/>
                <w:szCs w:val="24"/>
              </w:rPr>
              <w:t>分、</w:t>
            </w:r>
            <w:r>
              <w:rPr>
                <w:rFonts w:ascii="Times New Roman" w:hAnsi="Times New Roman" w:cs="Times New Roman" w:hint="eastAsia"/>
                <w:color w:val="000000"/>
                <w:kern w:val="0"/>
                <w:sz w:val="24"/>
                <w:szCs w:val="24"/>
              </w:rPr>
              <w:t>5</w:t>
            </w:r>
            <w:r>
              <w:rPr>
                <w:rFonts w:ascii="Times New Roman" w:hAnsiTheme="minorEastAsia" w:cs="Times New Roman"/>
                <w:color w:val="000000"/>
                <w:kern w:val="0"/>
                <w:sz w:val="24"/>
                <w:szCs w:val="24"/>
              </w:rPr>
              <w:t>分、</w:t>
            </w:r>
            <w:r>
              <w:rPr>
                <w:rFonts w:ascii="Times New Roman" w:hAnsi="Times New Roman" w:cs="Times New Roman" w:hint="eastAsia"/>
                <w:color w:val="000000"/>
                <w:kern w:val="0"/>
                <w:sz w:val="24"/>
                <w:szCs w:val="24"/>
              </w:rPr>
              <w:t>3</w:t>
            </w:r>
            <w:r>
              <w:rPr>
                <w:rFonts w:ascii="Times New Roman" w:hAnsiTheme="minorEastAsia" w:cs="Times New Roman"/>
                <w:color w:val="000000"/>
                <w:kern w:val="0"/>
                <w:sz w:val="24"/>
                <w:szCs w:val="24"/>
              </w:rPr>
              <w:t>分</w:t>
            </w:r>
          </w:p>
        </w:tc>
      </w:tr>
      <w:tr w:rsidR="00403136">
        <w:trPr>
          <w:trHeight w:val="830"/>
          <w:jc w:val="center"/>
        </w:trPr>
        <w:tc>
          <w:tcPr>
            <w:tcW w:w="1072" w:type="dxa"/>
            <w:vMerge/>
            <w:tcBorders>
              <w:left w:val="single" w:sz="4" w:space="0" w:color="auto"/>
              <w:right w:val="single" w:sz="4" w:space="0" w:color="auto"/>
            </w:tcBorders>
            <w:vAlign w:val="center"/>
          </w:tcPr>
          <w:p w:rsidR="00403136" w:rsidRDefault="00403136">
            <w:pPr>
              <w:adjustRightInd w:val="0"/>
              <w:snapToGrid w:val="0"/>
              <w:spacing w:line="220" w:lineRule="atLeast"/>
              <w:jc w:val="center"/>
              <w:rPr>
                <w:rFonts w:ascii="Times New Roman" w:hAnsi="Times New Roman" w:cs="Times New Roman"/>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403136" w:rsidRDefault="00914B7F">
            <w:pPr>
              <w:adjustRightInd w:val="0"/>
              <w:snapToGrid w:val="0"/>
              <w:spacing w:line="220" w:lineRule="atLeast"/>
              <w:rPr>
                <w:rFonts w:ascii="Times New Roman" w:hAnsi="Times New Roman" w:cs="Times New Roman"/>
                <w:color w:val="000000" w:themeColor="text1"/>
                <w:sz w:val="24"/>
                <w:szCs w:val="24"/>
              </w:rPr>
            </w:pPr>
            <w:r>
              <w:rPr>
                <w:rFonts w:ascii="Times New Roman" w:hAnsiTheme="minorEastAsia" w:cs="Times New Roman" w:hint="eastAsia"/>
                <w:color w:val="000000" w:themeColor="text1"/>
                <w:sz w:val="24"/>
                <w:szCs w:val="24"/>
              </w:rPr>
              <w:t>上市公司</w:t>
            </w:r>
          </w:p>
        </w:tc>
        <w:tc>
          <w:tcPr>
            <w:tcW w:w="333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403136" w:rsidRDefault="00914B7F">
            <w:pPr>
              <w:adjustRightInd w:val="0"/>
              <w:snapToGrid w:val="0"/>
              <w:spacing w:line="220" w:lineRule="atLeast"/>
              <w:rPr>
                <w:rFonts w:ascii="Times New Roman" w:hAnsi="Times New Roman" w:cs="Times New Roman"/>
                <w:color w:val="000000" w:themeColor="text1"/>
                <w:sz w:val="24"/>
                <w:szCs w:val="24"/>
              </w:rPr>
            </w:pPr>
            <w:r>
              <w:rPr>
                <w:rFonts w:ascii="Times New Roman" w:hAnsiTheme="minorEastAsia" w:cs="Times New Roman" w:hint="eastAsia"/>
                <w:color w:val="000000" w:themeColor="text1"/>
                <w:sz w:val="24"/>
                <w:szCs w:val="24"/>
              </w:rPr>
              <w:t>主板、创业板、科创板、北交所及境外上市分别得</w:t>
            </w:r>
            <w:r>
              <w:rPr>
                <w:rFonts w:ascii="Times New Roman" w:hAnsiTheme="minorEastAsia" w:cs="Times New Roman" w:hint="eastAsia"/>
                <w:color w:val="000000" w:themeColor="text1"/>
                <w:sz w:val="24"/>
                <w:szCs w:val="24"/>
              </w:rPr>
              <w:t>4</w:t>
            </w:r>
            <w:r>
              <w:rPr>
                <w:rFonts w:ascii="Times New Roman" w:hAnsiTheme="minorEastAsia" w:cs="Times New Roman" w:hint="eastAsia"/>
                <w:color w:val="000000" w:themeColor="text1"/>
                <w:sz w:val="24"/>
                <w:szCs w:val="24"/>
              </w:rPr>
              <w:t>分</w:t>
            </w:r>
          </w:p>
        </w:tc>
      </w:tr>
      <w:tr w:rsidR="00403136">
        <w:trPr>
          <w:trHeight w:val="1044"/>
          <w:jc w:val="center"/>
        </w:trPr>
        <w:tc>
          <w:tcPr>
            <w:tcW w:w="1072" w:type="dxa"/>
            <w:vMerge/>
            <w:tcBorders>
              <w:left w:val="single" w:sz="4" w:space="0" w:color="auto"/>
              <w:bottom w:val="single" w:sz="4" w:space="0" w:color="auto"/>
              <w:right w:val="single" w:sz="4" w:space="0" w:color="auto"/>
            </w:tcBorders>
            <w:vAlign w:val="center"/>
          </w:tcPr>
          <w:p w:rsidR="00403136" w:rsidRDefault="00403136">
            <w:pPr>
              <w:adjustRightInd w:val="0"/>
              <w:snapToGrid w:val="0"/>
              <w:spacing w:line="220" w:lineRule="atLeast"/>
              <w:jc w:val="center"/>
              <w:rPr>
                <w:rFonts w:ascii="Times New Roman" w:hAnsi="Times New Roman" w:cs="Times New Roman"/>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3</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403136" w:rsidRDefault="00914B7F">
            <w:pPr>
              <w:widowControl/>
              <w:spacing w:line="300" w:lineRule="exact"/>
              <w:jc w:val="left"/>
              <w:rPr>
                <w:rFonts w:ascii="Times New Roman" w:hAnsiTheme="minorEastAsia" w:cs="Times New Roman"/>
                <w:color w:val="000000"/>
                <w:kern w:val="0"/>
                <w:sz w:val="24"/>
                <w:szCs w:val="24"/>
              </w:rPr>
            </w:pPr>
            <w:r>
              <w:rPr>
                <w:rFonts w:ascii="Times New Roman" w:hAnsiTheme="minorEastAsia" w:cs="Times New Roman" w:hint="eastAsia"/>
                <w:color w:val="000000"/>
                <w:kern w:val="0"/>
                <w:sz w:val="24"/>
                <w:szCs w:val="24"/>
              </w:rPr>
              <w:t>政府质量奖</w:t>
            </w:r>
          </w:p>
        </w:tc>
        <w:tc>
          <w:tcPr>
            <w:tcW w:w="333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403136" w:rsidRDefault="00914B7F">
            <w:pPr>
              <w:widowControl/>
              <w:spacing w:line="300" w:lineRule="exact"/>
              <w:rPr>
                <w:rFonts w:ascii="Times New Roman" w:hAnsiTheme="minorEastAsia" w:cs="Times New Roman"/>
                <w:color w:val="000000" w:themeColor="text1"/>
                <w:sz w:val="24"/>
                <w:szCs w:val="24"/>
              </w:rPr>
            </w:pPr>
            <w:r>
              <w:rPr>
                <w:rFonts w:ascii="Times New Roman" w:hAnsiTheme="minorEastAsia" w:cs="Times New Roman" w:hint="eastAsia"/>
                <w:color w:val="000000" w:themeColor="text1"/>
                <w:sz w:val="24"/>
                <w:szCs w:val="24"/>
              </w:rPr>
              <w:t>国家政府质量（提名）奖、省级政府质量（提名）奖、市级政府质量奖分别得</w:t>
            </w:r>
            <w:r>
              <w:rPr>
                <w:rFonts w:ascii="Times New Roman" w:hAnsiTheme="minorEastAsia" w:cs="Times New Roman" w:hint="eastAsia"/>
                <w:color w:val="000000" w:themeColor="text1"/>
                <w:sz w:val="24"/>
                <w:szCs w:val="24"/>
              </w:rPr>
              <w:t>5</w:t>
            </w:r>
            <w:r>
              <w:rPr>
                <w:rFonts w:ascii="Times New Roman" w:hAnsiTheme="minorEastAsia" w:cs="Times New Roman" w:hint="eastAsia"/>
                <w:color w:val="000000" w:themeColor="text1"/>
                <w:sz w:val="24"/>
                <w:szCs w:val="24"/>
              </w:rPr>
              <w:t>、</w:t>
            </w:r>
            <w:r>
              <w:rPr>
                <w:rFonts w:ascii="Times New Roman" w:hAnsiTheme="minorEastAsia" w:cs="Times New Roman" w:hint="eastAsia"/>
                <w:color w:val="000000" w:themeColor="text1"/>
                <w:sz w:val="24"/>
                <w:szCs w:val="24"/>
              </w:rPr>
              <w:t>4</w:t>
            </w:r>
            <w:r>
              <w:rPr>
                <w:rFonts w:ascii="Times New Roman" w:hAnsiTheme="minorEastAsia" w:cs="Times New Roman" w:hint="eastAsia"/>
                <w:color w:val="000000" w:themeColor="text1"/>
                <w:sz w:val="24"/>
                <w:szCs w:val="24"/>
              </w:rPr>
              <w:t>、</w:t>
            </w:r>
            <w:r>
              <w:rPr>
                <w:rFonts w:ascii="Times New Roman" w:hAnsiTheme="minorEastAsia" w:cs="Times New Roman" w:hint="eastAsia"/>
                <w:color w:val="000000" w:themeColor="text1"/>
                <w:sz w:val="24"/>
                <w:szCs w:val="24"/>
              </w:rPr>
              <w:t>3</w:t>
            </w:r>
            <w:r>
              <w:rPr>
                <w:rFonts w:ascii="Times New Roman" w:hAnsiTheme="minorEastAsia" w:cs="Times New Roman" w:hint="eastAsia"/>
                <w:color w:val="000000" w:themeColor="text1"/>
                <w:sz w:val="24"/>
                <w:szCs w:val="24"/>
              </w:rPr>
              <w:t>分</w:t>
            </w:r>
          </w:p>
        </w:tc>
      </w:tr>
      <w:tr w:rsidR="00403136">
        <w:trPr>
          <w:trHeight w:val="603"/>
          <w:jc w:val="center"/>
        </w:trPr>
        <w:tc>
          <w:tcPr>
            <w:tcW w:w="1072" w:type="dxa"/>
            <w:tcBorders>
              <w:top w:val="single" w:sz="4" w:space="0" w:color="auto"/>
              <w:left w:val="single" w:sz="4" w:space="0" w:color="auto"/>
              <w:bottom w:val="single" w:sz="4" w:space="0" w:color="auto"/>
              <w:right w:val="single" w:sz="4" w:space="0" w:color="auto"/>
            </w:tcBorders>
            <w:vAlign w:val="center"/>
          </w:tcPr>
          <w:p w:rsidR="00403136" w:rsidRDefault="00914B7F">
            <w:pPr>
              <w:adjustRightInd w:val="0"/>
              <w:snapToGrid w:val="0"/>
              <w:spacing w:line="220" w:lineRule="atLeas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其他</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4</w:t>
            </w:r>
          </w:p>
        </w:tc>
        <w:tc>
          <w:tcPr>
            <w:tcW w:w="6598"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403136" w:rsidRDefault="00914B7F">
            <w:pPr>
              <w:adjustRightInd w:val="0"/>
              <w:snapToGrid w:val="0"/>
              <w:spacing w:line="220" w:lineRule="atLeast"/>
              <w:ind w:left="3360" w:hangingChars="1400" w:hanging="3360"/>
              <w:rPr>
                <w:rFonts w:ascii="Times New Roman" w:hAnsi="Times New Roman" w:cs="Times New Roman"/>
                <w:color w:val="000000" w:themeColor="text1"/>
                <w:sz w:val="24"/>
                <w:szCs w:val="24"/>
              </w:rPr>
            </w:pPr>
            <w:r>
              <w:rPr>
                <w:rFonts w:ascii="Times New Roman" w:hAnsiTheme="minorEastAsia" w:cs="Times New Roman"/>
                <w:color w:val="000000" w:themeColor="text1"/>
                <w:sz w:val="24"/>
                <w:szCs w:val="24"/>
              </w:rPr>
              <w:t>其他重大影响力项目以一事一议方式进行酌情加分</w:t>
            </w:r>
          </w:p>
        </w:tc>
      </w:tr>
    </w:tbl>
    <w:p w:rsidR="00403136" w:rsidRDefault="00914B7F">
      <w:pPr>
        <w:widowControl/>
        <w:spacing w:line="40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注：①参评企业门槛：企业所处主导行业应符合我区产业发展导向目录和产业布局规划要求。其中参评的商贸服务业缴纳税收必须达到</w:t>
      </w:r>
      <w:r>
        <w:rPr>
          <w:rFonts w:ascii="宋体" w:eastAsia="宋体" w:hAnsi="宋体" w:cs="宋体" w:hint="eastAsia"/>
          <w:color w:val="000000"/>
          <w:kern w:val="0"/>
          <w:sz w:val="24"/>
          <w:szCs w:val="24"/>
        </w:rPr>
        <w:t>500</w:t>
      </w:r>
      <w:r>
        <w:rPr>
          <w:rFonts w:ascii="宋体" w:eastAsia="宋体" w:hAnsi="宋体" w:cs="宋体" w:hint="eastAsia"/>
          <w:color w:val="000000"/>
          <w:kern w:val="0"/>
          <w:sz w:val="24"/>
          <w:szCs w:val="24"/>
        </w:rPr>
        <w:t>万元及以上。</w:t>
      </w:r>
    </w:p>
    <w:p w:rsidR="00403136" w:rsidRDefault="00914B7F">
      <w:pPr>
        <w:widowControl/>
        <w:spacing w:line="400" w:lineRule="exac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②以集团（控股有限公司）申报的，营业收入可按集团（控股有限公司）统计报表填报数据（集团或控股有限公司统计报表口径为绝对控股企业与相对控股企业）；其他指标仅限于萧山境内的集团（控股有限公司）统计报表口径内的限上企业数据。</w:t>
      </w:r>
    </w:p>
    <w:p w:rsidR="00403136" w:rsidRDefault="00914B7F">
      <w:pPr>
        <w:widowControl/>
        <w:spacing w:line="580" w:lineRule="exact"/>
        <w:jc w:val="left"/>
        <w:rPr>
          <w:rFonts w:ascii="Times New Roman" w:eastAsia="宋体" w:hAnsi="Times New Roman" w:cs="Times New Roman"/>
          <w:color w:val="000000"/>
          <w:kern w:val="0"/>
          <w:sz w:val="32"/>
          <w:szCs w:val="32"/>
        </w:rPr>
      </w:pPr>
      <w:r>
        <w:rPr>
          <w:rFonts w:ascii="Times New Roman" w:eastAsia="黑体" w:hAnsi="黑体" w:cs="Times New Roman"/>
          <w:color w:val="000000"/>
          <w:kern w:val="0"/>
          <w:sz w:val="32"/>
          <w:szCs w:val="32"/>
        </w:rPr>
        <w:lastRenderedPageBreak/>
        <w:t>附件</w:t>
      </w:r>
      <w:r>
        <w:rPr>
          <w:rFonts w:ascii="Times New Roman" w:eastAsia="黑体" w:hAnsi="Times New Roman" w:cs="Times New Roman"/>
          <w:color w:val="000000"/>
          <w:kern w:val="0"/>
          <w:sz w:val="32"/>
          <w:szCs w:val="32"/>
        </w:rPr>
        <w:t>3</w:t>
      </w:r>
    </w:p>
    <w:p w:rsidR="00403136" w:rsidRDefault="00914B7F">
      <w:pPr>
        <w:widowControl/>
        <w:spacing w:line="400" w:lineRule="atLeast"/>
        <w:jc w:val="center"/>
        <w:rPr>
          <w:rFonts w:ascii="宋体" w:eastAsia="宋体" w:hAnsi="宋体" w:cs="宋体"/>
          <w:color w:val="000000"/>
          <w:kern w:val="0"/>
          <w:sz w:val="30"/>
          <w:szCs w:val="30"/>
        </w:rPr>
      </w:pPr>
      <w:r>
        <w:rPr>
          <w:rFonts w:ascii="方正小标宋_GBK" w:eastAsia="方正小标宋_GBK" w:hAnsi="宋体" w:cs="宋体" w:hint="eastAsia"/>
          <w:color w:val="000000"/>
          <w:kern w:val="0"/>
          <w:sz w:val="44"/>
          <w:szCs w:val="44"/>
        </w:rPr>
        <w:t>建筑业百强企业评选细则</w:t>
      </w:r>
    </w:p>
    <w:tbl>
      <w:tblPr>
        <w:tblStyle w:val="a8"/>
        <w:tblW w:w="8250" w:type="dxa"/>
        <w:tblInd w:w="262" w:type="dxa"/>
        <w:tblLook w:val="04A0"/>
      </w:tblPr>
      <w:tblGrid>
        <w:gridCol w:w="2025"/>
        <w:gridCol w:w="1500"/>
        <w:gridCol w:w="1511"/>
        <w:gridCol w:w="1519"/>
        <w:gridCol w:w="1695"/>
      </w:tblGrid>
      <w:tr w:rsidR="00403136">
        <w:trPr>
          <w:trHeight w:val="1667"/>
        </w:trPr>
        <w:tc>
          <w:tcPr>
            <w:tcW w:w="2025" w:type="dxa"/>
            <w:vAlign w:val="center"/>
          </w:tcPr>
          <w:p w:rsidR="00403136" w:rsidRDefault="00914B7F">
            <w:pPr>
              <w:widowControl/>
              <w:spacing w:line="300" w:lineRule="exact"/>
              <w:jc w:val="center"/>
              <w:rPr>
                <w:rFonts w:ascii="Times New Roman" w:hAnsiTheme="minorEastAsia" w:cs="Times New Roman"/>
                <w:b/>
                <w:color w:val="000000"/>
                <w:kern w:val="0"/>
                <w:sz w:val="24"/>
                <w:szCs w:val="24"/>
              </w:rPr>
            </w:pPr>
            <w:r>
              <w:rPr>
                <w:rFonts w:ascii="Times New Roman" w:hAnsiTheme="minorEastAsia" w:cs="Times New Roman" w:hint="eastAsia"/>
                <w:b/>
                <w:color w:val="000000"/>
                <w:kern w:val="0"/>
                <w:sz w:val="24"/>
                <w:szCs w:val="24"/>
              </w:rPr>
              <w:t>指标</w:t>
            </w:r>
          </w:p>
        </w:tc>
        <w:tc>
          <w:tcPr>
            <w:tcW w:w="1500" w:type="dxa"/>
            <w:vAlign w:val="center"/>
          </w:tcPr>
          <w:p w:rsidR="00403136" w:rsidRDefault="00914B7F">
            <w:pPr>
              <w:widowControl/>
              <w:spacing w:line="300" w:lineRule="exact"/>
              <w:jc w:val="center"/>
              <w:rPr>
                <w:rFonts w:ascii="Times New Roman" w:hAnsiTheme="minorEastAsia" w:cs="Times New Roman"/>
                <w:b/>
                <w:color w:val="000000"/>
                <w:kern w:val="0"/>
                <w:sz w:val="24"/>
                <w:szCs w:val="24"/>
              </w:rPr>
            </w:pPr>
            <w:r>
              <w:rPr>
                <w:rFonts w:ascii="Times New Roman" w:hAnsiTheme="minorEastAsia" w:cs="Times New Roman" w:hint="eastAsia"/>
                <w:b/>
                <w:color w:val="000000"/>
                <w:kern w:val="0"/>
                <w:sz w:val="24"/>
                <w:szCs w:val="24"/>
              </w:rPr>
              <w:t>建筑工程施工总承包企业（权重分值</w:t>
            </w:r>
            <w:r>
              <w:rPr>
                <w:rFonts w:ascii="Times New Roman" w:hAnsiTheme="minorEastAsia" w:cs="Times New Roman" w:hint="eastAsia"/>
                <w:b/>
                <w:color w:val="000000"/>
                <w:kern w:val="0"/>
                <w:sz w:val="24"/>
                <w:szCs w:val="24"/>
              </w:rPr>
              <w:t xml:space="preserve"> 100</w:t>
            </w:r>
            <w:r>
              <w:rPr>
                <w:rFonts w:ascii="Times New Roman" w:hAnsiTheme="minorEastAsia" w:cs="Times New Roman"/>
                <w:b/>
                <w:color w:val="000000"/>
                <w:kern w:val="0"/>
                <w:sz w:val="24"/>
                <w:szCs w:val="24"/>
              </w:rPr>
              <w:t>分</w:t>
            </w:r>
            <w:r>
              <w:rPr>
                <w:rFonts w:ascii="Times New Roman" w:hAnsiTheme="minorEastAsia" w:cs="Times New Roman" w:hint="eastAsia"/>
                <w:b/>
                <w:color w:val="000000"/>
                <w:kern w:val="0"/>
                <w:sz w:val="24"/>
                <w:szCs w:val="24"/>
              </w:rPr>
              <w:t>）</w:t>
            </w:r>
          </w:p>
        </w:tc>
        <w:tc>
          <w:tcPr>
            <w:tcW w:w="1511" w:type="dxa"/>
            <w:vAlign w:val="center"/>
          </w:tcPr>
          <w:p w:rsidR="00403136" w:rsidRDefault="00914B7F">
            <w:pPr>
              <w:widowControl/>
              <w:spacing w:line="300" w:lineRule="exact"/>
              <w:jc w:val="center"/>
              <w:rPr>
                <w:rFonts w:ascii="Times New Roman" w:hAnsiTheme="minorEastAsia" w:cs="Times New Roman"/>
                <w:b/>
                <w:color w:val="000000"/>
                <w:kern w:val="0"/>
                <w:sz w:val="24"/>
                <w:szCs w:val="24"/>
              </w:rPr>
            </w:pPr>
            <w:r>
              <w:rPr>
                <w:rFonts w:ascii="Times New Roman" w:hAnsiTheme="minorEastAsia" w:cs="Times New Roman" w:hint="eastAsia"/>
                <w:b/>
                <w:color w:val="000000"/>
                <w:kern w:val="0"/>
                <w:sz w:val="24"/>
                <w:szCs w:val="24"/>
              </w:rPr>
              <w:t>市政公用、交通工程施工总承包企业（权重分值</w:t>
            </w:r>
            <w:r>
              <w:rPr>
                <w:rFonts w:ascii="Times New Roman" w:hAnsiTheme="minorEastAsia" w:cs="Times New Roman" w:hint="eastAsia"/>
                <w:b/>
                <w:color w:val="000000"/>
                <w:kern w:val="0"/>
                <w:sz w:val="24"/>
                <w:szCs w:val="24"/>
              </w:rPr>
              <w:t xml:space="preserve"> 100</w:t>
            </w:r>
            <w:r>
              <w:rPr>
                <w:rFonts w:ascii="Times New Roman" w:hAnsiTheme="minorEastAsia" w:cs="Times New Roman"/>
                <w:b/>
                <w:color w:val="000000"/>
                <w:kern w:val="0"/>
                <w:sz w:val="24"/>
                <w:szCs w:val="24"/>
              </w:rPr>
              <w:t>分</w:t>
            </w:r>
            <w:r>
              <w:rPr>
                <w:rFonts w:ascii="Times New Roman" w:hAnsiTheme="minorEastAsia" w:cs="Times New Roman" w:hint="eastAsia"/>
                <w:b/>
                <w:color w:val="000000"/>
                <w:kern w:val="0"/>
                <w:sz w:val="24"/>
                <w:szCs w:val="24"/>
              </w:rPr>
              <w:t>）</w:t>
            </w:r>
          </w:p>
        </w:tc>
        <w:tc>
          <w:tcPr>
            <w:tcW w:w="1519" w:type="dxa"/>
            <w:vAlign w:val="center"/>
          </w:tcPr>
          <w:p w:rsidR="00403136" w:rsidRDefault="00914B7F">
            <w:pPr>
              <w:widowControl/>
              <w:spacing w:line="300" w:lineRule="exact"/>
              <w:jc w:val="center"/>
              <w:rPr>
                <w:rFonts w:ascii="Times New Roman" w:hAnsiTheme="minorEastAsia" w:cs="Times New Roman"/>
                <w:b/>
                <w:color w:val="000000"/>
                <w:kern w:val="0"/>
                <w:sz w:val="24"/>
                <w:szCs w:val="24"/>
              </w:rPr>
            </w:pPr>
            <w:r>
              <w:rPr>
                <w:rFonts w:ascii="Times New Roman" w:hAnsiTheme="minorEastAsia" w:cs="Times New Roman" w:hint="eastAsia"/>
                <w:b/>
                <w:color w:val="000000"/>
                <w:kern w:val="0"/>
                <w:sz w:val="24"/>
                <w:szCs w:val="24"/>
              </w:rPr>
              <w:t>建筑装修装饰工程专业承包企业（权重分值</w:t>
            </w:r>
            <w:r>
              <w:rPr>
                <w:rFonts w:ascii="Times New Roman" w:hAnsiTheme="minorEastAsia" w:cs="Times New Roman" w:hint="eastAsia"/>
                <w:b/>
                <w:color w:val="000000"/>
                <w:kern w:val="0"/>
                <w:sz w:val="24"/>
                <w:szCs w:val="24"/>
              </w:rPr>
              <w:t xml:space="preserve"> 100</w:t>
            </w:r>
            <w:r>
              <w:rPr>
                <w:rFonts w:ascii="Times New Roman" w:hAnsiTheme="minorEastAsia" w:cs="Times New Roman"/>
                <w:b/>
                <w:color w:val="000000"/>
                <w:kern w:val="0"/>
                <w:sz w:val="24"/>
                <w:szCs w:val="24"/>
              </w:rPr>
              <w:t>分</w:t>
            </w:r>
            <w:r>
              <w:rPr>
                <w:rFonts w:ascii="Times New Roman" w:hAnsiTheme="minorEastAsia" w:cs="Times New Roman" w:hint="eastAsia"/>
                <w:b/>
                <w:color w:val="000000"/>
                <w:kern w:val="0"/>
                <w:sz w:val="24"/>
                <w:szCs w:val="24"/>
              </w:rPr>
              <w:t>）</w:t>
            </w:r>
          </w:p>
        </w:tc>
        <w:tc>
          <w:tcPr>
            <w:tcW w:w="1695" w:type="dxa"/>
            <w:vAlign w:val="center"/>
          </w:tcPr>
          <w:p w:rsidR="00403136" w:rsidRDefault="00914B7F">
            <w:pPr>
              <w:widowControl/>
              <w:spacing w:line="300" w:lineRule="exact"/>
              <w:jc w:val="center"/>
              <w:rPr>
                <w:rFonts w:ascii="Times New Roman" w:hAnsiTheme="minorEastAsia" w:cs="Times New Roman"/>
                <w:b/>
                <w:color w:val="000000"/>
                <w:kern w:val="0"/>
                <w:sz w:val="24"/>
                <w:szCs w:val="24"/>
              </w:rPr>
            </w:pPr>
            <w:r>
              <w:rPr>
                <w:rFonts w:ascii="Times New Roman" w:hAnsiTheme="minorEastAsia" w:cs="Times New Roman" w:hint="eastAsia"/>
                <w:b/>
                <w:color w:val="000000"/>
                <w:kern w:val="0"/>
                <w:sz w:val="24"/>
                <w:szCs w:val="24"/>
              </w:rPr>
              <w:t>建筑安装工程专业承包企业（权重分值</w:t>
            </w:r>
            <w:r>
              <w:rPr>
                <w:rFonts w:ascii="Times New Roman" w:hAnsiTheme="minorEastAsia" w:cs="Times New Roman" w:hint="eastAsia"/>
                <w:b/>
                <w:color w:val="000000"/>
                <w:kern w:val="0"/>
                <w:sz w:val="24"/>
                <w:szCs w:val="24"/>
              </w:rPr>
              <w:t xml:space="preserve"> 100</w:t>
            </w:r>
            <w:r>
              <w:rPr>
                <w:rFonts w:ascii="Times New Roman" w:hAnsiTheme="minorEastAsia" w:cs="Times New Roman"/>
                <w:b/>
                <w:color w:val="000000"/>
                <w:kern w:val="0"/>
                <w:sz w:val="24"/>
                <w:szCs w:val="24"/>
              </w:rPr>
              <w:t>分</w:t>
            </w:r>
            <w:r>
              <w:rPr>
                <w:rFonts w:ascii="Times New Roman" w:hAnsiTheme="minorEastAsia" w:cs="Times New Roman" w:hint="eastAsia"/>
                <w:b/>
                <w:color w:val="000000"/>
                <w:kern w:val="0"/>
                <w:sz w:val="24"/>
                <w:szCs w:val="24"/>
              </w:rPr>
              <w:t>）</w:t>
            </w:r>
          </w:p>
        </w:tc>
      </w:tr>
      <w:tr w:rsidR="00403136">
        <w:trPr>
          <w:trHeight w:val="617"/>
        </w:trPr>
        <w:tc>
          <w:tcPr>
            <w:tcW w:w="2025" w:type="dxa"/>
            <w:vAlign w:val="center"/>
          </w:tcPr>
          <w:p w:rsidR="00403136" w:rsidRDefault="00914B7F">
            <w:pPr>
              <w:widowControl/>
              <w:spacing w:line="300" w:lineRule="exact"/>
              <w:jc w:val="left"/>
              <w:rPr>
                <w:rFonts w:ascii="Times New Roman" w:hAnsiTheme="minorEastAsia" w:cs="Times New Roman"/>
                <w:color w:val="000000"/>
                <w:kern w:val="0"/>
                <w:sz w:val="24"/>
                <w:szCs w:val="24"/>
              </w:rPr>
            </w:pPr>
            <w:r>
              <w:rPr>
                <w:rFonts w:ascii="Times New Roman" w:hAnsiTheme="minorEastAsia" w:cs="Times New Roman" w:hint="eastAsia"/>
                <w:color w:val="000000"/>
                <w:kern w:val="0"/>
                <w:sz w:val="24"/>
                <w:szCs w:val="24"/>
              </w:rPr>
              <w:t>营业收入</w:t>
            </w:r>
          </w:p>
        </w:tc>
        <w:tc>
          <w:tcPr>
            <w:tcW w:w="1500" w:type="dxa"/>
            <w:vAlign w:val="center"/>
          </w:tcPr>
          <w:p w:rsidR="00403136" w:rsidRDefault="00914B7F">
            <w:pPr>
              <w:widowControl/>
              <w:spacing w:line="300" w:lineRule="exact"/>
              <w:jc w:val="center"/>
              <w:rPr>
                <w:rFonts w:ascii="Times New Roman" w:hAnsiTheme="minorEastAsia" w:cs="Times New Roman"/>
                <w:color w:val="000000"/>
                <w:kern w:val="0"/>
                <w:sz w:val="24"/>
                <w:szCs w:val="24"/>
              </w:rPr>
            </w:pPr>
            <w:r>
              <w:rPr>
                <w:rFonts w:ascii="Times New Roman" w:hAnsiTheme="minorEastAsia" w:cs="Times New Roman" w:hint="eastAsia"/>
                <w:color w:val="000000"/>
                <w:kern w:val="0"/>
                <w:sz w:val="24"/>
                <w:szCs w:val="24"/>
              </w:rPr>
              <w:t>15</w:t>
            </w:r>
          </w:p>
        </w:tc>
        <w:tc>
          <w:tcPr>
            <w:tcW w:w="1511" w:type="dxa"/>
            <w:vAlign w:val="center"/>
          </w:tcPr>
          <w:p w:rsidR="00403136" w:rsidRDefault="00914B7F">
            <w:pPr>
              <w:widowControl/>
              <w:spacing w:line="300" w:lineRule="exact"/>
              <w:jc w:val="center"/>
              <w:rPr>
                <w:rFonts w:ascii="Times New Roman" w:hAnsiTheme="minorEastAsia" w:cs="Times New Roman"/>
                <w:color w:val="000000"/>
                <w:kern w:val="0"/>
                <w:sz w:val="24"/>
                <w:szCs w:val="24"/>
              </w:rPr>
            </w:pPr>
            <w:r>
              <w:rPr>
                <w:rFonts w:ascii="Times New Roman" w:hAnsiTheme="minorEastAsia" w:cs="Times New Roman" w:hint="eastAsia"/>
                <w:color w:val="000000"/>
                <w:kern w:val="0"/>
                <w:sz w:val="24"/>
                <w:szCs w:val="24"/>
              </w:rPr>
              <w:t>15</w:t>
            </w:r>
          </w:p>
        </w:tc>
        <w:tc>
          <w:tcPr>
            <w:tcW w:w="1519" w:type="dxa"/>
            <w:vAlign w:val="center"/>
          </w:tcPr>
          <w:p w:rsidR="00403136" w:rsidRDefault="00914B7F">
            <w:pPr>
              <w:widowControl/>
              <w:spacing w:line="300" w:lineRule="exact"/>
              <w:jc w:val="center"/>
              <w:rPr>
                <w:rFonts w:ascii="Times New Roman" w:hAnsiTheme="minorEastAsia" w:cs="Times New Roman"/>
                <w:color w:val="000000"/>
                <w:kern w:val="0"/>
                <w:sz w:val="24"/>
                <w:szCs w:val="24"/>
              </w:rPr>
            </w:pPr>
            <w:r>
              <w:rPr>
                <w:rFonts w:ascii="Times New Roman" w:hAnsiTheme="minorEastAsia" w:cs="Times New Roman" w:hint="eastAsia"/>
                <w:color w:val="000000"/>
                <w:kern w:val="0"/>
                <w:sz w:val="24"/>
                <w:szCs w:val="24"/>
              </w:rPr>
              <w:t>15</w:t>
            </w:r>
          </w:p>
        </w:tc>
        <w:tc>
          <w:tcPr>
            <w:tcW w:w="1695" w:type="dxa"/>
            <w:vAlign w:val="center"/>
          </w:tcPr>
          <w:p w:rsidR="00403136" w:rsidRDefault="00914B7F">
            <w:pPr>
              <w:widowControl/>
              <w:spacing w:line="300" w:lineRule="exact"/>
              <w:jc w:val="center"/>
              <w:rPr>
                <w:rFonts w:ascii="Times New Roman" w:hAnsiTheme="minorEastAsia" w:cs="Times New Roman"/>
                <w:color w:val="000000"/>
                <w:kern w:val="0"/>
                <w:sz w:val="24"/>
                <w:szCs w:val="24"/>
              </w:rPr>
            </w:pPr>
            <w:r>
              <w:rPr>
                <w:rFonts w:ascii="Times New Roman" w:hAnsiTheme="minorEastAsia" w:cs="Times New Roman" w:hint="eastAsia"/>
                <w:color w:val="000000"/>
                <w:kern w:val="0"/>
                <w:sz w:val="24"/>
                <w:szCs w:val="24"/>
              </w:rPr>
              <w:t>15</w:t>
            </w:r>
          </w:p>
        </w:tc>
      </w:tr>
      <w:tr w:rsidR="00403136">
        <w:trPr>
          <w:trHeight w:val="617"/>
        </w:trPr>
        <w:tc>
          <w:tcPr>
            <w:tcW w:w="2025" w:type="dxa"/>
            <w:vAlign w:val="center"/>
          </w:tcPr>
          <w:p w:rsidR="00403136" w:rsidRDefault="00914B7F">
            <w:pPr>
              <w:widowControl/>
              <w:spacing w:line="300" w:lineRule="exact"/>
              <w:jc w:val="left"/>
              <w:rPr>
                <w:rFonts w:ascii="Times New Roman" w:hAnsiTheme="minorEastAsia" w:cs="Times New Roman"/>
                <w:color w:val="000000"/>
                <w:kern w:val="0"/>
                <w:sz w:val="24"/>
                <w:szCs w:val="24"/>
              </w:rPr>
            </w:pPr>
            <w:r>
              <w:rPr>
                <w:rFonts w:ascii="Times New Roman" w:hAnsiTheme="minorEastAsia" w:cs="Times New Roman" w:hint="eastAsia"/>
                <w:color w:val="000000"/>
                <w:kern w:val="0"/>
                <w:sz w:val="24"/>
                <w:szCs w:val="24"/>
              </w:rPr>
              <w:t>建筑业增加值</w:t>
            </w:r>
          </w:p>
        </w:tc>
        <w:tc>
          <w:tcPr>
            <w:tcW w:w="1500" w:type="dxa"/>
            <w:vAlign w:val="center"/>
          </w:tcPr>
          <w:p w:rsidR="00403136" w:rsidRDefault="00914B7F">
            <w:pPr>
              <w:widowControl/>
              <w:spacing w:line="300" w:lineRule="exact"/>
              <w:jc w:val="center"/>
              <w:rPr>
                <w:rFonts w:ascii="Times New Roman" w:hAnsiTheme="minorEastAsia" w:cs="Times New Roman"/>
                <w:color w:val="000000"/>
                <w:kern w:val="0"/>
                <w:sz w:val="24"/>
                <w:szCs w:val="24"/>
              </w:rPr>
            </w:pPr>
            <w:r>
              <w:rPr>
                <w:rFonts w:ascii="Times New Roman" w:hAnsiTheme="minorEastAsia" w:cs="Times New Roman" w:hint="eastAsia"/>
                <w:color w:val="000000"/>
                <w:kern w:val="0"/>
                <w:sz w:val="24"/>
                <w:szCs w:val="24"/>
              </w:rPr>
              <w:t>25</w:t>
            </w:r>
          </w:p>
        </w:tc>
        <w:tc>
          <w:tcPr>
            <w:tcW w:w="1511" w:type="dxa"/>
            <w:vAlign w:val="center"/>
          </w:tcPr>
          <w:p w:rsidR="00403136" w:rsidRDefault="00914B7F">
            <w:pPr>
              <w:widowControl/>
              <w:spacing w:line="300" w:lineRule="exact"/>
              <w:jc w:val="center"/>
              <w:rPr>
                <w:rFonts w:ascii="Times New Roman" w:hAnsiTheme="minorEastAsia" w:cs="Times New Roman"/>
                <w:color w:val="000000"/>
                <w:kern w:val="0"/>
                <w:sz w:val="24"/>
                <w:szCs w:val="24"/>
              </w:rPr>
            </w:pPr>
            <w:r>
              <w:rPr>
                <w:rFonts w:ascii="Times New Roman" w:hAnsiTheme="minorEastAsia" w:cs="Times New Roman" w:hint="eastAsia"/>
                <w:color w:val="000000"/>
                <w:kern w:val="0"/>
                <w:sz w:val="24"/>
                <w:szCs w:val="24"/>
              </w:rPr>
              <w:t>25</w:t>
            </w:r>
          </w:p>
        </w:tc>
        <w:tc>
          <w:tcPr>
            <w:tcW w:w="1519" w:type="dxa"/>
            <w:vAlign w:val="center"/>
          </w:tcPr>
          <w:p w:rsidR="00403136" w:rsidRDefault="00914B7F">
            <w:pPr>
              <w:widowControl/>
              <w:spacing w:line="300" w:lineRule="exact"/>
              <w:jc w:val="center"/>
              <w:rPr>
                <w:rFonts w:ascii="Times New Roman" w:hAnsiTheme="minorEastAsia" w:cs="Times New Roman"/>
                <w:color w:val="000000"/>
                <w:kern w:val="0"/>
                <w:sz w:val="24"/>
                <w:szCs w:val="24"/>
              </w:rPr>
            </w:pPr>
            <w:r>
              <w:rPr>
                <w:rFonts w:ascii="Times New Roman" w:hAnsiTheme="minorEastAsia" w:cs="Times New Roman" w:hint="eastAsia"/>
                <w:color w:val="000000"/>
                <w:kern w:val="0"/>
                <w:sz w:val="24"/>
                <w:szCs w:val="24"/>
              </w:rPr>
              <w:t>25</w:t>
            </w:r>
          </w:p>
        </w:tc>
        <w:tc>
          <w:tcPr>
            <w:tcW w:w="1695" w:type="dxa"/>
            <w:vAlign w:val="center"/>
          </w:tcPr>
          <w:p w:rsidR="00403136" w:rsidRDefault="00914B7F">
            <w:pPr>
              <w:widowControl/>
              <w:spacing w:line="300" w:lineRule="exact"/>
              <w:jc w:val="center"/>
              <w:rPr>
                <w:rFonts w:ascii="Times New Roman" w:hAnsiTheme="minorEastAsia" w:cs="Times New Roman"/>
                <w:color w:val="000000"/>
                <w:kern w:val="0"/>
                <w:sz w:val="24"/>
                <w:szCs w:val="24"/>
              </w:rPr>
            </w:pPr>
            <w:r>
              <w:rPr>
                <w:rFonts w:ascii="Times New Roman" w:hAnsiTheme="minorEastAsia" w:cs="Times New Roman" w:hint="eastAsia"/>
                <w:color w:val="000000"/>
                <w:kern w:val="0"/>
                <w:sz w:val="24"/>
                <w:szCs w:val="24"/>
              </w:rPr>
              <w:t>25</w:t>
            </w:r>
          </w:p>
        </w:tc>
      </w:tr>
      <w:tr w:rsidR="00403136">
        <w:trPr>
          <w:trHeight w:val="617"/>
        </w:trPr>
        <w:tc>
          <w:tcPr>
            <w:tcW w:w="2025" w:type="dxa"/>
            <w:vAlign w:val="center"/>
          </w:tcPr>
          <w:p w:rsidR="00403136" w:rsidRDefault="009F1E27">
            <w:pPr>
              <w:widowControl/>
              <w:spacing w:line="300" w:lineRule="exact"/>
              <w:jc w:val="left"/>
              <w:rPr>
                <w:rFonts w:ascii="Times New Roman" w:hAnsiTheme="minorEastAsia" w:cs="Times New Roman"/>
                <w:color w:val="000000"/>
                <w:kern w:val="0"/>
                <w:sz w:val="24"/>
                <w:szCs w:val="24"/>
              </w:rPr>
            </w:pPr>
            <w:r>
              <w:rPr>
                <w:rFonts w:ascii="Times New Roman" w:hAnsiTheme="minorEastAsia" w:cs="Times New Roman" w:hint="eastAsia"/>
                <w:color w:val="000000"/>
                <w:kern w:val="0"/>
                <w:sz w:val="24"/>
                <w:szCs w:val="24"/>
              </w:rPr>
              <w:t>企业</w:t>
            </w:r>
            <w:r w:rsidR="00914B7F">
              <w:rPr>
                <w:rFonts w:ascii="Times New Roman" w:hAnsiTheme="minorEastAsia" w:cs="Times New Roman" w:hint="eastAsia"/>
                <w:color w:val="000000"/>
                <w:kern w:val="0"/>
                <w:sz w:val="24"/>
                <w:szCs w:val="24"/>
              </w:rPr>
              <w:t>缴纳税收</w:t>
            </w:r>
          </w:p>
        </w:tc>
        <w:tc>
          <w:tcPr>
            <w:tcW w:w="1500" w:type="dxa"/>
            <w:vAlign w:val="center"/>
          </w:tcPr>
          <w:p w:rsidR="00403136" w:rsidRDefault="00914B7F">
            <w:pPr>
              <w:widowControl/>
              <w:spacing w:line="300" w:lineRule="exact"/>
              <w:jc w:val="center"/>
              <w:rPr>
                <w:rFonts w:ascii="Times New Roman" w:hAnsiTheme="minorEastAsia" w:cs="Times New Roman"/>
                <w:color w:val="000000"/>
                <w:kern w:val="0"/>
                <w:sz w:val="24"/>
                <w:szCs w:val="24"/>
              </w:rPr>
            </w:pPr>
            <w:r>
              <w:rPr>
                <w:rFonts w:ascii="Times New Roman" w:hAnsiTheme="minorEastAsia" w:cs="Times New Roman" w:hint="eastAsia"/>
                <w:color w:val="000000"/>
                <w:kern w:val="0"/>
                <w:sz w:val="24"/>
                <w:szCs w:val="24"/>
              </w:rPr>
              <w:t>35</w:t>
            </w:r>
          </w:p>
        </w:tc>
        <w:tc>
          <w:tcPr>
            <w:tcW w:w="1511" w:type="dxa"/>
            <w:vAlign w:val="center"/>
          </w:tcPr>
          <w:p w:rsidR="00403136" w:rsidRDefault="00914B7F">
            <w:pPr>
              <w:widowControl/>
              <w:spacing w:line="300" w:lineRule="exact"/>
              <w:jc w:val="center"/>
              <w:rPr>
                <w:rFonts w:ascii="Times New Roman" w:hAnsiTheme="minorEastAsia" w:cs="Times New Roman"/>
                <w:color w:val="000000"/>
                <w:kern w:val="0"/>
                <w:sz w:val="24"/>
                <w:szCs w:val="24"/>
              </w:rPr>
            </w:pPr>
            <w:r>
              <w:rPr>
                <w:rFonts w:ascii="Times New Roman" w:hAnsiTheme="minorEastAsia" w:cs="Times New Roman" w:hint="eastAsia"/>
                <w:color w:val="000000"/>
                <w:kern w:val="0"/>
                <w:sz w:val="24"/>
                <w:szCs w:val="24"/>
              </w:rPr>
              <w:t>35</w:t>
            </w:r>
          </w:p>
        </w:tc>
        <w:tc>
          <w:tcPr>
            <w:tcW w:w="1519" w:type="dxa"/>
            <w:vAlign w:val="center"/>
          </w:tcPr>
          <w:p w:rsidR="00403136" w:rsidRDefault="00914B7F">
            <w:pPr>
              <w:widowControl/>
              <w:spacing w:line="300" w:lineRule="exact"/>
              <w:jc w:val="center"/>
              <w:rPr>
                <w:rFonts w:ascii="Times New Roman" w:hAnsiTheme="minorEastAsia" w:cs="Times New Roman"/>
                <w:color w:val="000000"/>
                <w:kern w:val="0"/>
                <w:sz w:val="24"/>
                <w:szCs w:val="24"/>
              </w:rPr>
            </w:pPr>
            <w:r>
              <w:rPr>
                <w:rFonts w:ascii="Times New Roman" w:hAnsiTheme="minorEastAsia" w:cs="Times New Roman" w:hint="eastAsia"/>
                <w:color w:val="000000"/>
                <w:kern w:val="0"/>
                <w:sz w:val="24"/>
                <w:szCs w:val="24"/>
              </w:rPr>
              <w:t>35</w:t>
            </w:r>
          </w:p>
        </w:tc>
        <w:tc>
          <w:tcPr>
            <w:tcW w:w="1695" w:type="dxa"/>
            <w:vAlign w:val="center"/>
          </w:tcPr>
          <w:p w:rsidR="00403136" w:rsidRDefault="00914B7F">
            <w:pPr>
              <w:widowControl/>
              <w:spacing w:line="300" w:lineRule="exact"/>
              <w:jc w:val="center"/>
              <w:rPr>
                <w:rFonts w:ascii="Times New Roman" w:hAnsiTheme="minorEastAsia" w:cs="Times New Roman"/>
                <w:color w:val="000000"/>
                <w:kern w:val="0"/>
                <w:sz w:val="24"/>
                <w:szCs w:val="24"/>
              </w:rPr>
            </w:pPr>
            <w:r>
              <w:rPr>
                <w:rFonts w:ascii="Times New Roman" w:hAnsiTheme="minorEastAsia" w:cs="Times New Roman" w:hint="eastAsia"/>
                <w:color w:val="000000"/>
                <w:kern w:val="0"/>
                <w:sz w:val="24"/>
                <w:szCs w:val="24"/>
              </w:rPr>
              <w:t>35</w:t>
            </w:r>
          </w:p>
        </w:tc>
      </w:tr>
      <w:tr w:rsidR="00403136">
        <w:trPr>
          <w:trHeight w:val="617"/>
        </w:trPr>
        <w:tc>
          <w:tcPr>
            <w:tcW w:w="2025" w:type="dxa"/>
            <w:vAlign w:val="center"/>
          </w:tcPr>
          <w:p w:rsidR="00403136" w:rsidRDefault="00914B7F">
            <w:pPr>
              <w:widowControl/>
              <w:spacing w:line="300" w:lineRule="exact"/>
              <w:jc w:val="left"/>
              <w:rPr>
                <w:rFonts w:ascii="Times New Roman" w:hAnsiTheme="minorEastAsia" w:cs="Times New Roman"/>
                <w:color w:val="000000"/>
                <w:kern w:val="0"/>
                <w:sz w:val="24"/>
                <w:szCs w:val="24"/>
              </w:rPr>
            </w:pPr>
            <w:r>
              <w:rPr>
                <w:rFonts w:ascii="Times New Roman" w:hAnsiTheme="minorEastAsia" w:cs="Times New Roman" w:hint="eastAsia"/>
                <w:color w:val="000000"/>
                <w:kern w:val="0"/>
                <w:sz w:val="24"/>
                <w:szCs w:val="24"/>
              </w:rPr>
              <w:t>所有者权益</w:t>
            </w:r>
          </w:p>
        </w:tc>
        <w:tc>
          <w:tcPr>
            <w:tcW w:w="1500" w:type="dxa"/>
            <w:vAlign w:val="center"/>
          </w:tcPr>
          <w:p w:rsidR="00403136" w:rsidRDefault="00914B7F">
            <w:pPr>
              <w:widowControl/>
              <w:spacing w:line="300" w:lineRule="exact"/>
              <w:jc w:val="center"/>
              <w:rPr>
                <w:rFonts w:ascii="Times New Roman" w:hAnsiTheme="minorEastAsia" w:cs="Times New Roman"/>
                <w:color w:val="000000"/>
                <w:kern w:val="0"/>
                <w:sz w:val="24"/>
                <w:szCs w:val="24"/>
              </w:rPr>
            </w:pPr>
            <w:r>
              <w:rPr>
                <w:rFonts w:ascii="Times New Roman" w:hAnsiTheme="minorEastAsia" w:cs="Times New Roman" w:hint="eastAsia"/>
                <w:color w:val="000000"/>
                <w:kern w:val="0"/>
                <w:sz w:val="24"/>
                <w:szCs w:val="24"/>
              </w:rPr>
              <w:t>10</w:t>
            </w:r>
          </w:p>
        </w:tc>
        <w:tc>
          <w:tcPr>
            <w:tcW w:w="1511" w:type="dxa"/>
            <w:vAlign w:val="center"/>
          </w:tcPr>
          <w:p w:rsidR="00403136" w:rsidRDefault="00914B7F">
            <w:pPr>
              <w:widowControl/>
              <w:spacing w:line="300" w:lineRule="exact"/>
              <w:jc w:val="center"/>
              <w:rPr>
                <w:rFonts w:ascii="Times New Roman" w:hAnsiTheme="minorEastAsia" w:cs="Times New Roman"/>
                <w:color w:val="000000"/>
                <w:kern w:val="0"/>
                <w:sz w:val="24"/>
                <w:szCs w:val="24"/>
              </w:rPr>
            </w:pPr>
            <w:r>
              <w:rPr>
                <w:rFonts w:ascii="Times New Roman" w:hAnsiTheme="minorEastAsia" w:cs="Times New Roman" w:hint="eastAsia"/>
                <w:color w:val="000000"/>
                <w:kern w:val="0"/>
                <w:sz w:val="24"/>
                <w:szCs w:val="24"/>
              </w:rPr>
              <w:t>10</w:t>
            </w:r>
          </w:p>
        </w:tc>
        <w:tc>
          <w:tcPr>
            <w:tcW w:w="1519" w:type="dxa"/>
            <w:vAlign w:val="center"/>
          </w:tcPr>
          <w:p w:rsidR="00403136" w:rsidRDefault="00914B7F">
            <w:pPr>
              <w:widowControl/>
              <w:spacing w:line="300" w:lineRule="exact"/>
              <w:jc w:val="center"/>
              <w:rPr>
                <w:rFonts w:ascii="Times New Roman" w:hAnsiTheme="minorEastAsia" w:cs="Times New Roman"/>
                <w:color w:val="000000"/>
                <w:kern w:val="0"/>
                <w:sz w:val="24"/>
                <w:szCs w:val="24"/>
              </w:rPr>
            </w:pPr>
            <w:r>
              <w:rPr>
                <w:rFonts w:ascii="Times New Roman" w:hAnsiTheme="minorEastAsia" w:cs="Times New Roman" w:hint="eastAsia"/>
                <w:color w:val="000000"/>
                <w:kern w:val="0"/>
                <w:sz w:val="24"/>
                <w:szCs w:val="24"/>
              </w:rPr>
              <w:t>10</w:t>
            </w:r>
          </w:p>
        </w:tc>
        <w:tc>
          <w:tcPr>
            <w:tcW w:w="1695" w:type="dxa"/>
            <w:vAlign w:val="center"/>
          </w:tcPr>
          <w:p w:rsidR="00403136" w:rsidRDefault="00914B7F">
            <w:pPr>
              <w:widowControl/>
              <w:spacing w:line="300" w:lineRule="exact"/>
              <w:jc w:val="center"/>
              <w:rPr>
                <w:rFonts w:ascii="Times New Roman" w:hAnsiTheme="minorEastAsia" w:cs="Times New Roman"/>
                <w:color w:val="000000"/>
                <w:kern w:val="0"/>
                <w:sz w:val="24"/>
                <w:szCs w:val="24"/>
              </w:rPr>
            </w:pPr>
            <w:r>
              <w:rPr>
                <w:rFonts w:ascii="Times New Roman" w:hAnsiTheme="minorEastAsia" w:cs="Times New Roman" w:hint="eastAsia"/>
                <w:color w:val="000000"/>
                <w:kern w:val="0"/>
                <w:sz w:val="24"/>
                <w:szCs w:val="24"/>
              </w:rPr>
              <w:t>10</w:t>
            </w:r>
          </w:p>
        </w:tc>
      </w:tr>
      <w:tr w:rsidR="00403136">
        <w:trPr>
          <w:trHeight w:val="617"/>
        </w:trPr>
        <w:tc>
          <w:tcPr>
            <w:tcW w:w="2025" w:type="dxa"/>
            <w:vAlign w:val="center"/>
          </w:tcPr>
          <w:p w:rsidR="00403136" w:rsidRDefault="00914B7F">
            <w:pPr>
              <w:widowControl/>
              <w:spacing w:line="300" w:lineRule="exact"/>
              <w:jc w:val="left"/>
              <w:rPr>
                <w:rFonts w:ascii="Times New Roman" w:hAnsiTheme="minorEastAsia" w:cs="Times New Roman"/>
                <w:color w:val="000000"/>
                <w:kern w:val="0"/>
                <w:sz w:val="24"/>
                <w:szCs w:val="24"/>
              </w:rPr>
            </w:pPr>
            <w:r>
              <w:rPr>
                <w:rFonts w:ascii="Times New Roman" w:hAnsiTheme="minorEastAsia" w:cs="Times New Roman" w:hint="eastAsia"/>
                <w:color w:val="000000"/>
                <w:kern w:val="0"/>
                <w:sz w:val="24"/>
                <w:szCs w:val="24"/>
              </w:rPr>
              <w:t>收入</w:t>
            </w:r>
            <w:r>
              <w:rPr>
                <w:rFonts w:ascii="Times New Roman" w:hAnsiTheme="minorEastAsia" w:cs="Times New Roman" w:hint="eastAsia"/>
                <w:color w:val="000000"/>
                <w:kern w:val="0"/>
                <w:sz w:val="24"/>
                <w:szCs w:val="24"/>
              </w:rPr>
              <w:t>利润率</w:t>
            </w:r>
          </w:p>
        </w:tc>
        <w:tc>
          <w:tcPr>
            <w:tcW w:w="1500" w:type="dxa"/>
            <w:vAlign w:val="center"/>
          </w:tcPr>
          <w:p w:rsidR="00403136" w:rsidRDefault="00914B7F">
            <w:pPr>
              <w:widowControl/>
              <w:spacing w:line="300" w:lineRule="exact"/>
              <w:jc w:val="center"/>
              <w:rPr>
                <w:rFonts w:ascii="Times New Roman" w:hAnsiTheme="minorEastAsia" w:cs="Times New Roman"/>
                <w:color w:val="000000"/>
                <w:kern w:val="0"/>
                <w:sz w:val="24"/>
                <w:szCs w:val="24"/>
              </w:rPr>
            </w:pPr>
            <w:r>
              <w:rPr>
                <w:rFonts w:ascii="Times New Roman" w:hAnsiTheme="minorEastAsia" w:cs="Times New Roman" w:hint="eastAsia"/>
                <w:color w:val="000000"/>
                <w:kern w:val="0"/>
                <w:sz w:val="24"/>
                <w:szCs w:val="24"/>
              </w:rPr>
              <w:t>10</w:t>
            </w:r>
          </w:p>
        </w:tc>
        <w:tc>
          <w:tcPr>
            <w:tcW w:w="1511" w:type="dxa"/>
            <w:vAlign w:val="center"/>
          </w:tcPr>
          <w:p w:rsidR="00403136" w:rsidRDefault="00914B7F">
            <w:pPr>
              <w:widowControl/>
              <w:spacing w:line="300" w:lineRule="exact"/>
              <w:jc w:val="center"/>
              <w:rPr>
                <w:rFonts w:ascii="Times New Roman" w:hAnsiTheme="minorEastAsia" w:cs="Times New Roman"/>
                <w:color w:val="000000"/>
                <w:kern w:val="0"/>
                <w:sz w:val="24"/>
                <w:szCs w:val="24"/>
              </w:rPr>
            </w:pPr>
            <w:r>
              <w:rPr>
                <w:rFonts w:ascii="Times New Roman" w:hAnsiTheme="minorEastAsia" w:cs="Times New Roman" w:hint="eastAsia"/>
                <w:color w:val="000000"/>
                <w:kern w:val="0"/>
                <w:sz w:val="24"/>
                <w:szCs w:val="24"/>
              </w:rPr>
              <w:t>10</w:t>
            </w:r>
          </w:p>
        </w:tc>
        <w:tc>
          <w:tcPr>
            <w:tcW w:w="1519" w:type="dxa"/>
            <w:vAlign w:val="center"/>
          </w:tcPr>
          <w:p w:rsidR="00403136" w:rsidRDefault="00914B7F">
            <w:pPr>
              <w:widowControl/>
              <w:spacing w:line="300" w:lineRule="exact"/>
              <w:jc w:val="center"/>
              <w:rPr>
                <w:rFonts w:ascii="Times New Roman" w:hAnsiTheme="minorEastAsia" w:cs="Times New Roman"/>
                <w:color w:val="000000"/>
                <w:kern w:val="0"/>
                <w:sz w:val="24"/>
                <w:szCs w:val="24"/>
              </w:rPr>
            </w:pPr>
            <w:r>
              <w:rPr>
                <w:rFonts w:ascii="Times New Roman" w:hAnsiTheme="minorEastAsia" w:cs="Times New Roman" w:hint="eastAsia"/>
                <w:color w:val="000000"/>
                <w:kern w:val="0"/>
                <w:sz w:val="24"/>
                <w:szCs w:val="24"/>
              </w:rPr>
              <w:t>10</w:t>
            </w:r>
          </w:p>
        </w:tc>
        <w:tc>
          <w:tcPr>
            <w:tcW w:w="1695" w:type="dxa"/>
            <w:vAlign w:val="center"/>
          </w:tcPr>
          <w:p w:rsidR="00403136" w:rsidRDefault="00914B7F">
            <w:pPr>
              <w:widowControl/>
              <w:spacing w:line="300" w:lineRule="exact"/>
              <w:jc w:val="center"/>
              <w:rPr>
                <w:rFonts w:ascii="Times New Roman" w:hAnsiTheme="minorEastAsia" w:cs="Times New Roman"/>
                <w:color w:val="000000"/>
                <w:kern w:val="0"/>
                <w:sz w:val="24"/>
                <w:szCs w:val="24"/>
              </w:rPr>
            </w:pPr>
            <w:r>
              <w:rPr>
                <w:rFonts w:ascii="Times New Roman" w:hAnsiTheme="minorEastAsia" w:cs="Times New Roman" w:hint="eastAsia"/>
                <w:color w:val="000000"/>
                <w:kern w:val="0"/>
                <w:sz w:val="24"/>
                <w:szCs w:val="24"/>
              </w:rPr>
              <w:t>10</w:t>
            </w:r>
          </w:p>
        </w:tc>
      </w:tr>
      <w:tr w:rsidR="00403136">
        <w:trPr>
          <w:trHeight w:val="617"/>
        </w:trPr>
        <w:tc>
          <w:tcPr>
            <w:tcW w:w="2025" w:type="dxa"/>
            <w:vAlign w:val="center"/>
          </w:tcPr>
          <w:p w:rsidR="00403136" w:rsidRDefault="00914B7F">
            <w:pPr>
              <w:widowControl/>
              <w:spacing w:line="300" w:lineRule="exact"/>
              <w:jc w:val="left"/>
              <w:rPr>
                <w:rFonts w:ascii="Times New Roman" w:hAnsiTheme="minorEastAsia" w:cs="Times New Roman"/>
                <w:color w:val="000000"/>
                <w:kern w:val="0"/>
                <w:sz w:val="24"/>
                <w:szCs w:val="24"/>
              </w:rPr>
            </w:pPr>
            <w:r>
              <w:rPr>
                <w:rFonts w:ascii="Times New Roman" w:hAnsiTheme="minorEastAsia" w:cs="Times New Roman" w:hint="eastAsia"/>
                <w:color w:val="000000"/>
                <w:kern w:val="0"/>
                <w:sz w:val="24"/>
                <w:szCs w:val="24"/>
              </w:rPr>
              <w:t>省外建筑业产值</w:t>
            </w:r>
          </w:p>
        </w:tc>
        <w:tc>
          <w:tcPr>
            <w:tcW w:w="1500" w:type="dxa"/>
            <w:vAlign w:val="center"/>
          </w:tcPr>
          <w:p w:rsidR="00403136" w:rsidRDefault="00914B7F">
            <w:pPr>
              <w:widowControl/>
              <w:spacing w:line="300" w:lineRule="exact"/>
              <w:jc w:val="center"/>
              <w:rPr>
                <w:rFonts w:ascii="Times New Roman" w:hAnsiTheme="minorEastAsia" w:cs="Times New Roman"/>
                <w:color w:val="000000"/>
                <w:kern w:val="0"/>
                <w:sz w:val="24"/>
                <w:szCs w:val="24"/>
              </w:rPr>
            </w:pPr>
            <w:r>
              <w:rPr>
                <w:rFonts w:ascii="Times New Roman" w:hAnsiTheme="minorEastAsia" w:cs="Times New Roman" w:hint="eastAsia"/>
                <w:color w:val="000000"/>
                <w:kern w:val="0"/>
                <w:sz w:val="24"/>
                <w:szCs w:val="24"/>
              </w:rPr>
              <w:t>5</w:t>
            </w:r>
          </w:p>
        </w:tc>
        <w:tc>
          <w:tcPr>
            <w:tcW w:w="1511" w:type="dxa"/>
            <w:vAlign w:val="center"/>
          </w:tcPr>
          <w:p w:rsidR="00403136" w:rsidRDefault="00914B7F">
            <w:pPr>
              <w:widowControl/>
              <w:spacing w:line="300" w:lineRule="exact"/>
              <w:jc w:val="center"/>
              <w:rPr>
                <w:rFonts w:ascii="Times New Roman" w:hAnsiTheme="minorEastAsia" w:cs="Times New Roman"/>
                <w:color w:val="000000"/>
                <w:kern w:val="0"/>
                <w:sz w:val="24"/>
                <w:szCs w:val="24"/>
              </w:rPr>
            </w:pPr>
            <w:r>
              <w:rPr>
                <w:rFonts w:ascii="Times New Roman" w:hAnsiTheme="minorEastAsia" w:cs="Times New Roman" w:hint="eastAsia"/>
                <w:color w:val="000000"/>
                <w:kern w:val="0"/>
                <w:sz w:val="24"/>
                <w:szCs w:val="24"/>
              </w:rPr>
              <w:t>5</w:t>
            </w:r>
          </w:p>
        </w:tc>
        <w:tc>
          <w:tcPr>
            <w:tcW w:w="1519" w:type="dxa"/>
            <w:vAlign w:val="center"/>
          </w:tcPr>
          <w:p w:rsidR="00403136" w:rsidRDefault="00914B7F">
            <w:pPr>
              <w:widowControl/>
              <w:spacing w:line="300" w:lineRule="exact"/>
              <w:jc w:val="center"/>
              <w:rPr>
                <w:rFonts w:ascii="Times New Roman" w:hAnsiTheme="minorEastAsia" w:cs="Times New Roman"/>
                <w:color w:val="000000"/>
                <w:kern w:val="0"/>
                <w:sz w:val="24"/>
                <w:szCs w:val="24"/>
              </w:rPr>
            </w:pPr>
            <w:r>
              <w:rPr>
                <w:rFonts w:ascii="Times New Roman" w:hAnsiTheme="minorEastAsia" w:cs="Times New Roman" w:hint="eastAsia"/>
                <w:color w:val="000000"/>
                <w:kern w:val="0"/>
                <w:sz w:val="24"/>
                <w:szCs w:val="24"/>
              </w:rPr>
              <w:t>5</w:t>
            </w:r>
          </w:p>
        </w:tc>
        <w:tc>
          <w:tcPr>
            <w:tcW w:w="1695" w:type="dxa"/>
            <w:vAlign w:val="center"/>
          </w:tcPr>
          <w:p w:rsidR="00403136" w:rsidRDefault="00914B7F">
            <w:pPr>
              <w:widowControl/>
              <w:spacing w:line="300" w:lineRule="exact"/>
              <w:jc w:val="center"/>
              <w:rPr>
                <w:rFonts w:ascii="Times New Roman" w:hAnsiTheme="minorEastAsia" w:cs="Times New Roman"/>
                <w:color w:val="000000"/>
                <w:kern w:val="0"/>
                <w:sz w:val="24"/>
                <w:szCs w:val="24"/>
              </w:rPr>
            </w:pPr>
            <w:r>
              <w:rPr>
                <w:rFonts w:ascii="Times New Roman" w:hAnsiTheme="minorEastAsia" w:cs="Times New Roman" w:hint="eastAsia"/>
                <w:color w:val="000000"/>
                <w:kern w:val="0"/>
                <w:sz w:val="24"/>
                <w:szCs w:val="24"/>
              </w:rPr>
              <w:t>5</w:t>
            </w:r>
          </w:p>
        </w:tc>
      </w:tr>
    </w:tbl>
    <w:p w:rsidR="00403136" w:rsidRDefault="00914B7F">
      <w:pPr>
        <w:widowControl/>
        <w:spacing w:line="36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注：①参评企业门槛：总承包企业要求营业收入≥</w:t>
      </w:r>
      <w:r>
        <w:rPr>
          <w:rFonts w:ascii="宋体" w:eastAsia="宋体" w:hAnsi="宋体" w:cs="宋体" w:hint="eastAsia"/>
          <w:color w:val="000000"/>
          <w:kern w:val="0"/>
          <w:sz w:val="24"/>
          <w:szCs w:val="24"/>
        </w:rPr>
        <w:t>50000</w:t>
      </w:r>
      <w:r>
        <w:rPr>
          <w:rFonts w:ascii="宋体" w:eastAsia="宋体" w:hAnsi="宋体" w:cs="宋体" w:hint="eastAsia"/>
          <w:color w:val="000000"/>
          <w:kern w:val="0"/>
          <w:sz w:val="24"/>
          <w:szCs w:val="24"/>
        </w:rPr>
        <w:t>万元且企业在萧缴纳税收≥</w:t>
      </w:r>
      <w:r>
        <w:rPr>
          <w:rFonts w:ascii="宋体" w:eastAsia="宋体" w:hAnsi="宋体" w:cs="宋体" w:hint="eastAsia"/>
          <w:color w:val="000000"/>
          <w:kern w:val="0"/>
          <w:sz w:val="24"/>
          <w:szCs w:val="24"/>
        </w:rPr>
        <w:t>1000</w:t>
      </w:r>
      <w:r>
        <w:rPr>
          <w:rFonts w:ascii="宋体" w:eastAsia="宋体" w:hAnsi="宋体" w:cs="宋体" w:hint="eastAsia"/>
          <w:color w:val="000000"/>
          <w:kern w:val="0"/>
          <w:sz w:val="24"/>
          <w:szCs w:val="24"/>
        </w:rPr>
        <w:t>万元的企业方可参评。专业承包企业营业收入≥</w:t>
      </w:r>
      <w:r>
        <w:rPr>
          <w:rFonts w:ascii="宋体" w:eastAsia="宋体" w:hAnsi="宋体" w:cs="宋体" w:hint="eastAsia"/>
          <w:color w:val="000000"/>
          <w:kern w:val="0"/>
          <w:sz w:val="24"/>
          <w:szCs w:val="24"/>
        </w:rPr>
        <w:t>20000</w:t>
      </w:r>
      <w:r>
        <w:rPr>
          <w:rFonts w:ascii="宋体" w:eastAsia="宋体" w:hAnsi="宋体" w:cs="宋体" w:hint="eastAsia"/>
          <w:color w:val="000000"/>
          <w:kern w:val="0"/>
          <w:sz w:val="24"/>
          <w:szCs w:val="24"/>
        </w:rPr>
        <w:t>万元且企业在萧缴纳税收≥</w:t>
      </w:r>
      <w:r>
        <w:rPr>
          <w:rFonts w:ascii="宋体" w:eastAsia="宋体" w:hAnsi="宋体" w:cs="宋体" w:hint="eastAsia"/>
          <w:color w:val="000000"/>
          <w:kern w:val="0"/>
          <w:sz w:val="24"/>
          <w:szCs w:val="24"/>
        </w:rPr>
        <w:t>200</w:t>
      </w:r>
      <w:r>
        <w:rPr>
          <w:rFonts w:ascii="宋体" w:eastAsia="宋体" w:hAnsi="宋体" w:cs="宋体" w:hint="eastAsia"/>
          <w:color w:val="000000"/>
          <w:kern w:val="0"/>
          <w:sz w:val="24"/>
          <w:szCs w:val="24"/>
        </w:rPr>
        <w:t>万元的企业方可参评。</w:t>
      </w:r>
    </w:p>
    <w:p w:rsidR="00403136" w:rsidRDefault="00914B7F">
      <w:pPr>
        <w:widowControl/>
        <w:spacing w:line="360" w:lineRule="exac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②以集团形式申报强建筑企业的，营业收入、所有者权益、</w:t>
      </w:r>
      <w:r>
        <w:rPr>
          <w:rFonts w:ascii="宋体" w:eastAsia="宋体" w:hAnsi="宋体" w:cs="宋体" w:hint="eastAsia"/>
          <w:color w:val="000000"/>
          <w:kern w:val="0"/>
          <w:sz w:val="24"/>
          <w:szCs w:val="24"/>
        </w:rPr>
        <w:t>收入</w:t>
      </w:r>
      <w:r>
        <w:rPr>
          <w:rFonts w:ascii="宋体" w:eastAsia="宋体" w:hAnsi="宋体" w:cs="宋体" w:hint="eastAsia"/>
          <w:color w:val="000000"/>
          <w:kern w:val="0"/>
          <w:sz w:val="24"/>
          <w:szCs w:val="24"/>
        </w:rPr>
        <w:t>利润率指标都可按集团口径申报，</w:t>
      </w:r>
      <w:r w:rsidR="009F1E27">
        <w:rPr>
          <w:rFonts w:ascii="宋体" w:eastAsia="宋体" w:hAnsi="宋体" w:cs="宋体" w:hint="eastAsia"/>
          <w:color w:val="000000"/>
          <w:kern w:val="0"/>
          <w:sz w:val="24"/>
          <w:szCs w:val="24"/>
        </w:rPr>
        <w:t>企业</w:t>
      </w:r>
      <w:r>
        <w:rPr>
          <w:rFonts w:ascii="宋体" w:eastAsia="宋体" w:hAnsi="宋体" w:cs="宋体" w:hint="eastAsia"/>
          <w:color w:val="000000"/>
          <w:kern w:val="0"/>
          <w:sz w:val="24"/>
          <w:szCs w:val="24"/>
        </w:rPr>
        <w:t>缴纳税收</w:t>
      </w:r>
      <w:r>
        <w:rPr>
          <w:rFonts w:ascii="宋体" w:eastAsia="宋体" w:hAnsi="宋体" w:cs="宋体" w:hint="eastAsia"/>
          <w:color w:val="000000"/>
          <w:kern w:val="0"/>
          <w:sz w:val="24"/>
          <w:szCs w:val="24"/>
        </w:rPr>
        <w:t>仅限于萧山境内控股企业</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建筑业增加值仅限于萧山境内控股建筑企业汇总数据。（集团统计报表口径为集团下属绝对控股企业与相对控股企业）。</w:t>
      </w:r>
    </w:p>
    <w:p w:rsidR="00403136" w:rsidRDefault="00403136">
      <w:pPr>
        <w:pStyle w:val="2"/>
        <w:ind w:firstLine="600"/>
      </w:pPr>
    </w:p>
    <w:p w:rsidR="00403136" w:rsidRDefault="00403136">
      <w:pPr>
        <w:pStyle w:val="2"/>
        <w:ind w:firstLine="600"/>
      </w:pPr>
    </w:p>
    <w:p w:rsidR="00403136" w:rsidRDefault="00403136">
      <w:pPr>
        <w:pStyle w:val="2"/>
        <w:ind w:firstLine="600"/>
        <w:rPr>
          <w:rFonts w:ascii="黑体" w:eastAsia="黑体" w:hAnsi="黑体" w:cs="宋体"/>
          <w:color w:val="000000"/>
          <w:kern w:val="0"/>
        </w:rPr>
      </w:pPr>
    </w:p>
    <w:p w:rsidR="00403136" w:rsidRDefault="00403136">
      <w:pPr>
        <w:pStyle w:val="2"/>
        <w:ind w:firstLine="600"/>
        <w:rPr>
          <w:rFonts w:ascii="黑体" w:eastAsia="黑体" w:hAnsi="黑体" w:cs="宋体"/>
          <w:color w:val="000000"/>
          <w:kern w:val="0"/>
        </w:rPr>
      </w:pPr>
    </w:p>
    <w:p w:rsidR="00403136" w:rsidRDefault="00403136">
      <w:pPr>
        <w:widowControl/>
        <w:spacing w:line="510" w:lineRule="atLeast"/>
        <w:jc w:val="left"/>
        <w:rPr>
          <w:rFonts w:ascii="黑体" w:eastAsia="黑体" w:hAnsi="黑体" w:cs="宋体"/>
          <w:color w:val="000000"/>
          <w:kern w:val="0"/>
          <w:sz w:val="30"/>
          <w:szCs w:val="30"/>
        </w:rPr>
      </w:pPr>
    </w:p>
    <w:p w:rsidR="00403136" w:rsidRDefault="00403136">
      <w:pPr>
        <w:pStyle w:val="2"/>
        <w:ind w:firstLine="600"/>
      </w:pPr>
    </w:p>
    <w:p w:rsidR="00403136" w:rsidRDefault="00914B7F">
      <w:pPr>
        <w:widowControl/>
        <w:spacing w:line="580" w:lineRule="exact"/>
        <w:jc w:val="left"/>
        <w:rPr>
          <w:rFonts w:ascii="Times New Roman" w:eastAsia="宋体" w:hAnsi="Times New Roman" w:cs="Times New Roman"/>
          <w:color w:val="000000"/>
          <w:kern w:val="0"/>
          <w:sz w:val="32"/>
          <w:szCs w:val="32"/>
        </w:rPr>
      </w:pPr>
      <w:r>
        <w:rPr>
          <w:rFonts w:ascii="Times New Roman" w:eastAsia="黑体" w:hAnsi="黑体" w:cs="Times New Roman"/>
          <w:color w:val="000000"/>
          <w:kern w:val="0"/>
          <w:sz w:val="32"/>
          <w:szCs w:val="32"/>
        </w:rPr>
        <w:lastRenderedPageBreak/>
        <w:t>附件</w:t>
      </w:r>
      <w:r>
        <w:rPr>
          <w:rFonts w:ascii="Times New Roman" w:eastAsia="黑体" w:hAnsi="Times New Roman" w:cs="Times New Roman"/>
          <w:color w:val="000000"/>
          <w:kern w:val="0"/>
          <w:sz w:val="32"/>
          <w:szCs w:val="32"/>
        </w:rPr>
        <w:t>4</w:t>
      </w:r>
    </w:p>
    <w:p w:rsidR="00403136" w:rsidRDefault="00914B7F">
      <w:pPr>
        <w:widowControl/>
        <w:spacing w:line="580" w:lineRule="exact"/>
        <w:jc w:val="center"/>
        <w:rPr>
          <w:rStyle w:val="font71"/>
          <w:rFonts w:hAnsi="Times New Roman"/>
        </w:rPr>
      </w:pPr>
      <w:r>
        <w:rPr>
          <w:rFonts w:ascii="方正小标宋_GBK" w:eastAsia="方正小标宋_GBK" w:hAnsi="宋体" w:cs="宋体" w:hint="eastAsia"/>
          <w:color w:val="000000"/>
          <w:kern w:val="0"/>
          <w:sz w:val="44"/>
          <w:szCs w:val="44"/>
        </w:rPr>
        <w:t>农业百强企业评选细则</w:t>
      </w:r>
    </w:p>
    <w:tbl>
      <w:tblPr>
        <w:tblW w:w="8095" w:type="dxa"/>
        <w:jc w:val="center"/>
        <w:tblLayout w:type="fixed"/>
        <w:tblCellMar>
          <w:top w:w="15" w:type="dxa"/>
          <w:left w:w="15" w:type="dxa"/>
          <w:bottom w:w="15" w:type="dxa"/>
          <w:right w:w="15" w:type="dxa"/>
        </w:tblCellMar>
        <w:tblLook w:val="04A0"/>
      </w:tblPr>
      <w:tblGrid>
        <w:gridCol w:w="866"/>
        <w:gridCol w:w="1895"/>
        <w:gridCol w:w="4123"/>
        <w:gridCol w:w="1211"/>
      </w:tblGrid>
      <w:tr w:rsidR="00403136">
        <w:trPr>
          <w:trHeight w:val="90"/>
          <w:jc w:val="center"/>
        </w:trPr>
        <w:tc>
          <w:tcPr>
            <w:tcW w:w="866" w:type="dxa"/>
            <w:tcBorders>
              <w:top w:val="single" w:sz="4" w:space="0" w:color="auto"/>
              <w:left w:val="single" w:sz="4" w:space="0" w:color="000000"/>
              <w:bottom w:val="single" w:sz="4" w:space="0" w:color="000000"/>
              <w:right w:val="single" w:sz="4" w:space="0" w:color="000000"/>
            </w:tcBorders>
            <w:vAlign w:val="center"/>
          </w:tcPr>
          <w:p w:rsidR="00403136" w:rsidRDefault="00914B7F">
            <w:pPr>
              <w:widowControl/>
              <w:jc w:val="center"/>
              <w:textAlignment w:val="center"/>
              <w:rPr>
                <w:rFonts w:ascii="Times New Roman" w:hAnsi="Times New Roman" w:cs="Times New Roman"/>
                <w:b/>
                <w:color w:val="000000"/>
                <w:sz w:val="24"/>
                <w:szCs w:val="24"/>
              </w:rPr>
            </w:pPr>
            <w:r>
              <w:rPr>
                <w:rStyle w:val="font71"/>
                <w:rFonts w:ascii="宋体" w:eastAsia="宋体" w:hAnsi="宋体"/>
              </w:rPr>
              <w:t>序号</w:t>
            </w:r>
          </w:p>
        </w:tc>
        <w:tc>
          <w:tcPr>
            <w:tcW w:w="1895" w:type="dxa"/>
            <w:tcBorders>
              <w:top w:val="single" w:sz="4" w:space="0" w:color="auto"/>
              <w:left w:val="single" w:sz="4" w:space="0" w:color="000000"/>
              <w:bottom w:val="single" w:sz="4" w:space="0" w:color="000000"/>
              <w:right w:val="single" w:sz="4" w:space="0" w:color="000000"/>
            </w:tcBorders>
            <w:vAlign w:val="center"/>
          </w:tcPr>
          <w:p w:rsidR="00403136" w:rsidRDefault="00914B7F">
            <w:pPr>
              <w:widowControl/>
              <w:jc w:val="center"/>
              <w:textAlignment w:val="center"/>
              <w:rPr>
                <w:rFonts w:ascii="Times New Roman" w:hAnsi="Times New Roman" w:cs="Times New Roman"/>
                <w:b/>
                <w:color w:val="000000"/>
                <w:sz w:val="24"/>
                <w:szCs w:val="24"/>
              </w:rPr>
            </w:pPr>
            <w:r>
              <w:rPr>
                <w:rStyle w:val="font71"/>
                <w:rFonts w:ascii="宋体" w:eastAsia="宋体" w:hAnsi="宋体"/>
              </w:rPr>
              <w:t>考核指标</w:t>
            </w:r>
          </w:p>
        </w:tc>
        <w:tc>
          <w:tcPr>
            <w:tcW w:w="4123" w:type="dxa"/>
            <w:tcBorders>
              <w:top w:val="single" w:sz="4" w:space="0" w:color="auto"/>
              <w:left w:val="single" w:sz="4" w:space="0" w:color="000000"/>
              <w:bottom w:val="single" w:sz="4" w:space="0" w:color="000000"/>
            </w:tcBorders>
            <w:vAlign w:val="center"/>
          </w:tcPr>
          <w:p w:rsidR="00403136" w:rsidRDefault="00914B7F">
            <w:pPr>
              <w:widowControl/>
              <w:jc w:val="center"/>
              <w:textAlignment w:val="center"/>
              <w:rPr>
                <w:rFonts w:ascii="Times New Roman" w:hAnsi="Times New Roman" w:cs="Times New Roman"/>
                <w:b/>
                <w:color w:val="000000"/>
                <w:sz w:val="24"/>
                <w:szCs w:val="24"/>
              </w:rPr>
            </w:pPr>
            <w:r>
              <w:rPr>
                <w:rStyle w:val="font71"/>
                <w:rFonts w:ascii="Times New Roman" w:eastAsiaTheme="minorEastAsia" w:hAnsiTheme="minorEastAsia" w:cs="Times New Roman"/>
              </w:rPr>
              <w:t>考核办法</w:t>
            </w:r>
          </w:p>
        </w:tc>
        <w:tc>
          <w:tcPr>
            <w:tcW w:w="1211" w:type="dxa"/>
            <w:tcBorders>
              <w:top w:val="single" w:sz="4" w:space="0" w:color="000000"/>
              <w:left w:val="single" w:sz="4" w:space="0" w:color="000000"/>
              <w:bottom w:val="single" w:sz="4" w:space="0" w:color="000000"/>
              <w:right w:val="single" w:sz="4" w:space="0" w:color="000000"/>
            </w:tcBorders>
            <w:vAlign w:val="center"/>
          </w:tcPr>
          <w:p w:rsidR="00403136" w:rsidRDefault="00914B7F">
            <w:pPr>
              <w:widowControl/>
              <w:jc w:val="center"/>
              <w:textAlignment w:val="center"/>
              <w:rPr>
                <w:rFonts w:ascii="Times New Roman" w:hAnsi="Times New Roman" w:cs="Times New Roman"/>
                <w:b/>
                <w:color w:val="000000"/>
                <w:sz w:val="24"/>
                <w:szCs w:val="24"/>
              </w:rPr>
            </w:pPr>
            <w:r>
              <w:rPr>
                <w:rStyle w:val="font71"/>
                <w:rFonts w:ascii="Times New Roman" w:eastAsiaTheme="minorEastAsia" w:hAnsiTheme="minorEastAsia" w:cs="Times New Roman"/>
              </w:rPr>
              <w:t>权重分值</w:t>
            </w:r>
            <w:r>
              <w:rPr>
                <w:rStyle w:val="font71"/>
                <w:rFonts w:ascii="Times New Roman" w:eastAsiaTheme="minorEastAsia" w:hAnsi="Times New Roman" w:cs="Times New Roman"/>
              </w:rPr>
              <w:br/>
            </w:r>
            <w:r>
              <w:rPr>
                <w:rStyle w:val="font71"/>
                <w:rFonts w:ascii="Times New Roman" w:eastAsiaTheme="minorEastAsia" w:hAnsiTheme="minorEastAsia" w:cs="Times New Roman"/>
              </w:rPr>
              <w:t>（基本分）</w:t>
            </w:r>
          </w:p>
        </w:tc>
      </w:tr>
      <w:tr w:rsidR="00403136">
        <w:trPr>
          <w:trHeight w:val="900"/>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403136" w:rsidRDefault="00914B7F">
            <w:pPr>
              <w:widowControl/>
              <w:jc w:val="center"/>
              <w:textAlignment w:val="center"/>
              <w:rPr>
                <w:rStyle w:val="font61"/>
                <w:rFonts w:ascii="Times New Roman" w:eastAsiaTheme="minorEastAsia" w:hAnsiTheme="minorEastAsia" w:cs="Times New Roman" w:hint="default"/>
              </w:rPr>
            </w:pPr>
            <w:r>
              <w:rPr>
                <w:rStyle w:val="font61"/>
                <w:rFonts w:ascii="Times New Roman" w:eastAsiaTheme="minorEastAsia" w:hAnsiTheme="minorEastAsia" w:cs="Times New Roman" w:hint="default"/>
              </w:rPr>
              <w:t>1</w:t>
            </w:r>
          </w:p>
        </w:tc>
        <w:tc>
          <w:tcPr>
            <w:tcW w:w="1895" w:type="dxa"/>
            <w:tcBorders>
              <w:top w:val="single" w:sz="4" w:space="0" w:color="000000"/>
              <w:left w:val="single" w:sz="4" w:space="0" w:color="000000"/>
              <w:bottom w:val="single" w:sz="4" w:space="0" w:color="000000"/>
              <w:right w:val="single" w:sz="4" w:space="0" w:color="000000"/>
            </w:tcBorders>
            <w:vAlign w:val="center"/>
          </w:tcPr>
          <w:p w:rsidR="00403136" w:rsidRDefault="00914B7F">
            <w:pPr>
              <w:widowControl/>
              <w:jc w:val="left"/>
              <w:textAlignment w:val="center"/>
              <w:rPr>
                <w:rStyle w:val="font61"/>
                <w:rFonts w:ascii="Times New Roman" w:eastAsiaTheme="minorEastAsia" w:hAnsiTheme="minorEastAsia" w:cs="Times New Roman" w:hint="default"/>
              </w:rPr>
            </w:pPr>
            <w:r>
              <w:rPr>
                <w:rStyle w:val="font61"/>
                <w:rFonts w:ascii="Times New Roman" w:eastAsiaTheme="minorEastAsia" w:hAnsiTheme="minorEastAsia" w:cs="Times New Roman" w:hint="default"/>
              </w:rPr>
              <w:t>年利税（在萧）</w:t>
            </w:r>
          </w:p>
        </w:tc>
        <w:tc>
          <w:tcPr>
            <w:tcW w:w="4123" w:type="dxa"/>
            <w:tcBorders>
              <w:top w:val="single" w:sz="4" w:space="0" w:color="000000"/>
              <w:left w:val="single" w:sz="4" w:space="0" w:color="000000"/>
              <w:bottom w:val="single" w:sz="4" w:space="0" w:color="000000"/>
            </w:tcBorders>
            <w:vAlign w:val="center"/>
          </w:tcPr>
          <w:p w:rsidR="00403136" w:rsidRDefault="00914B7F">
            <w:pPr>
              <w:widowControl/>
              <w:jc w:val="left"/>
              <w:textAlignment w:val="center"/>
              <w:rPr>
                <w:rStyle w:val="font61"/>
                <w:rFonts w:ascii="Times New Roman" w:eastAsiaTheme="minorEastAsia" w:hAnsiTheme="minorEastAsia" w:cs="Times New Roman" w:hint="default"/>
              </w:rPr>
            </w:pPr>
            <w:r>
              <w:rPr>
                <w:rStyle w:val="font61"/>
                <w:rFonts w:ascii="Times New Roman" w:eastAsiaTheme="minorEastAsia" w:hAnsiTheme="minorEastAsia" w:cs="Times New Roman" w:hint="default"/>
              </w:rPr>
              <w:t>达到</w:t>
            </w:r>
            <w:r>
              <w:rPr>
                <w:rStyle w:val="font61"/>
                <w:rFonts w:ascii="Times New Roman" w:eastAsiaTheme="minorEastAsia" w:hAnsiTheme="minorEastAsia" w:cs="Times New Roman" w:hint="default"/>
              </w:rPr>
              <w:t>500</w:t>
            </w:r>
            <w:r>
              <w:rPr>
                <w:rStyle w:val="font61"/>
                <w:rFonts w:ascii="Times New Roman" w:eastAsiaTheme="minorEastAsia" w:hAnsiTheme="minorEastAsia" w:cs="Times New Roman" w:hint="default"/>
              </w:rPr>
              <w:t>万元（工程类</w:t>
            </w:r>
            <w:r>
              <w:rPr>
                <w:rStyle w:val="font61"/>
                <w:rFonts w:ascii="Times New Roman" w:eastAsiaTheme="minorEastAsia" w:hAnsiTheme="minorEastAsia" w:cs="Times New Roman" w:hint="default"/>
              </w:rPr>
              <w:t>1500</w:t>
            </w:r>
            <w:r>
              <w:rPr>
                <w:rStyle w:val="font61"/>
                <w:rFonts w:ascii="Times New Roman" w:eastAsiaTheme="minorEastAsia" w:hAnsiTheme="minorEastAsia" w:cs="Times New Roman" w:hint="default"/>
              </w:rPr>
              <w:t>万元）得基本分；每减</w:t>
            </w:r>
            <w:r>
              <w:rPr>
                <w:rStyle w:val="font61"/>
                <w:rFonts w:ascii="Times New Roman" w:eastAsiaTheme="minorEastAsia" w:hAnsiTheme="minorEastAsia" w:cs="Times New Roman" w:hint="default"/>
              </w:rPr>
              <w:t>10</w:t>
            </w:r>
            <w:r>
              <w:rPr>
                <w:rStyle w:val="font61"/>
                <w:rFonts w:ascii="Times New Roman" w:eastAsiaTheme="minorEastAsia" w:hAnsiTheme="minorEastAsia" w:cs="Times New Roman" w:hint="default"/>
              </w:rPr>
              <w:t>万元（工程类每减</w:t>
            </w:r>
            <w:r>
              <w:rPr>
                <w:rStyle w:val="font61"/>
                <w:rFonts w:ascii="Times New Roman" w:eastAsiaTheme="minorEastAsia" w:hAnsiTheme="minorEastAsia" w:cs="Times New Roman" w:hint="default"/>
              </w:rPr>
              <w:t>30</w:t>
            </w:r>
            <w:r>
              <w:rPr>
                <w:rStyle w:val="font61"/>
                <w:rFonts w:ascii="Times New Roman" w:eastAsiaTheme="minorEastAsia" w:hAnsiTheme="minorEastAsia" w:cs="Times New Roman" w:hint="default"/>
              </w:rPr>
              <w:t>万元）扣</w:t>
            </w:r>
            <w:r>
              <w:rPr>
                <w:rStyle w:val="font61"/>
                <w:rFonts w:ascii="Times New Roman" w:eastAsiaTheme="minorEastAsia" w:hAnsiTheme="minorEastAsia" w:cs="Times New Roman" w:hint="default"/>
              </w:rPr>
              <w:t>0.3</w:t>
            </w:r>
            <w:r>
              <w:rPr>
                <w:rStyle w:val="font61"/>
                <w:rFonts w:ascii="Times New Roman" w:eastAsiaTheme="minorEastAsia" w:hAnsiTheme="minorEastAsia" w:cs="Times New Roman" w:hint="default"/>
              </w:rPr>
              <w:t>分。每增加</w:t>
            </w:r>
            <w:r>
              <w:rPr>
                <w:rStyle w:val="font61"/>
                <w:rFonts w:ascii="Times New Roman" w:eastAsiaTheme="minorEastAsia" w:hAnsiTheme="minorEastAsia" w:cs="Times New Roman" w:hint="default"/>
              </w:rPr>
              <w:t>100</w:t>
            </w:r>
            <w:r>
              <w:rPr>
                <w:rStyle w:val="font61"/>
                <w:rFonts w:ascii="Times New Roman" w:eastAsiaTheme="minorEastAsia" w:hAnsiTheme="minorEastAsia" w:cs="Times New Roman" w:hint="default"/>
              </w:rPr>
              <w:t>万元（工程类</w:t>
            </w:r>
            <w:r>
              <w:rPr>
                <w:rStyle w:val="font61"/>
                <w:rFonts w:ascii="Times New Roman" w:eastAsiaTheme="minorEastAsia" w:hAnsiTheme="minorEastAsia" w:cs="Times New Roman" w:hint="default"/>
              </w:rPr>
              <w:t>500</w:t>
            </w:r>
            <w:r>
              <w:rPr>
                <w:rStyle w:val="font61"/>
                <w:rFonts w:ascii="Times New Roman" w:eastAsiaTheme="minorEastAsia" w:hAnsiTheme="minorEastAsia" w:cs="Times New Roman" w:hint="default"/>
              </w:rPr>
              <w:t>万元）加</w:t>
            </w:r>
            <w:r>
              <w:rPr>
                <w:rStyle w:val="font61"/>
                <w:rFonts w:ascii="Times New Roman" w:eastAsiaTheme="minorEastAsia" w:hAnsiTheme="minorEastAsia" w:cs="Times New Roman" w:hint="default"/>
              </w:rPr>
              <w:t>1</w:t>
            </w:r>
            <w:r>
              <w:rPr>
                <w:rStyle w:val="font61"/>
                <w:rFonts w:ascii="Times New Roman" w:eastAsiaTheme="minorEastAsia" w:hAnsiTheme="minorEastAsia" w:cs="Times New Roman" w:hint="default"/>
              </w:rPr>
              <w:t>分</w:t>
            </w:r>
            <w:r>
              <w:rPr>
                <w:rStyle w:val="font61"/>
                <w:rFonts w:ascii="Times New Roman" w:eastAsiaTheme="minorEastAsia" w:hAnsiTheme="minorEastAsia" w:cs="Times New Roman" w:hint="default"/>
              </w:rPr>
              <w:t>;</w:t>
            </w:r>
            <w:r>
              <w:rPr>
                <w:rStyle w:val="font61"/>
                <w:rFonts w:ascii="Times New Roman" w:eastAsiaTheme="minorEastAsia" w:hAnsiTheme="minorEastAsia" w:cs="Times New Roman" w:hint="default"/>
              </w:rPr>
              <w:t>该项加分不超过</w:t>
            </w:r>
            <w:r>
              <w:rPr>
                <w:rStyle w:val="font61"/>
                <w:rFonts w:ascii="Times New Roman" w:eastAsiaTheme="minorEastAsia" w:hAnsiTheme="minorEastAsia" w:cs="Times New Roman" w:hint="default"/>
              </w:rPr>
              <w:t>3</w:t>
            </w:r>
            <w:r>
              <w:rPr>
                <w:rStyle w:val="font61"/>
                <w:rFonts w:ascii="Times New Roman" w:eastAsiaTheme="minorEastAsia" w:hAnsiTheme="minorEastAsia" w:cs="Times New Roman" w:hint="default"/>
              </w:rPr>
              <w:t>分。</w:t>
            </w:r>
          </w:p>
        </w:tc>
        <w:tc>
          <w:tcPr>
            <w:tcW w:w="1211" w:type="dxa"/>
            <w:tcBorders>
              <w:top w:val="single" w:sz="4" w:space="0" w:color="000000"/>
              <w:left w:val="single" w:sz="4" w:space="0" w:color="000000"/>
              <w:bottom w:val="single" w:sz="4" w:space="0" w:color="000000"/>
              <w:right w:val="single" w:sz="4" w:space="0" w:color="000000"/>
            </w:tcBorders>
            <w:vAlign w:val="center"/>
          </w:tcPr>
          <w:p w:rsidR="00403136" w:rsidRDefault="00914B7F">
            <w:pPr>
              <w:widowControl/>
              <w:jc w:val="center"/>
              <w:textAlignment w:val="center"/>
              <w:rPr>
                <w:rFonts w:ascii="Times New Roman" w:hAnsi="Times New Roman" w:cs="Times New Roman"/>
                <w:sz w:val="24"/>
                <w:szCs w:val="24"/>
              </w:rPr>
            </w:pPr>
            <w:r>
              <w:rPr>
                <w:rFonts w:ascii="Times New Roman" w:hAnsi="Times New Roman" w:cs="Times New Roman"/>
                <w:kern w:val="0"/>
                <w:sz w:val="24"/>
                <w:szCs w:val="24"/>
              </w:rPr>
              <w:t>15</w:t>
            </w:r>
          </w:p>
        </w:tc>
      </w:tr>
      <w:tr w:rsidR="00403136">
        <w:trPr>
          <w:trHeight w:val="960"/>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403136" w:rsidRDefault="00914B7F">
            <w:pPr>
              <w:widowControl/>
              <w:jc w:val="center"/>
              <w:textAlignment w:val="center"/>
              <w:rPr>
                <w:rStyle w:val="font61"/>
                <w:rFonts w:ascii="Times New Roman" w:eastAsiaTheme="minorEastAsia" w:hAnsiTheme="minorEastAsia" w:cs="Times New Roman" w:hint="default"/>
              </w:rPr>
            </w:pPr>
            <w:r>
              <w:rPr>
                <w:rStyle w:val="font61"/>
                <w:rFonts w:ascii="Times New Roman" w:eastAsiaTheme="minorEastAsia" w:hAnsiTheme="minorEastAsia" w:cs="Times New Roman" w:hint="default"/>
              </w:rPr>
              <w:t>2</w:t>
            </w:r>
          </w:p>
        </w:tc>
        <w:tc>
          <w:tcPr>
            <w:tcW w:w="1895" w:type="dxa"/>
            <w:tcBorders>
              <w:top w:val="single" w:sz="4" w:space="0" w:color="000000"/>
              <w:left w:val="single" w:sz="4" w:space="0" w:color="000000"/>
              <w:bottom w:val="single" w:sz="4" w:space="0" w:color="000000"/>
              <w:right w:val="single" w:sz="4" w:space="0" w:color="000000"/>
            </w:tcBorders>
            <w:vAlign w:val="center"/>
          </w:tcPr>
          <w:p w:rsidR="00403136" w:rsidRDefault="00914B7F">
            <w:pPr>
              <w:widowControl/>
              <w:jc w:val="left"/>
              <w:textAlignment w:val="center"/>
              <w:rPr>
                <w:rStyle w:val="font61"/>
                <w:rFonts w:ascii="Times New Roman" w:eastAsiaTheme="minorEastAsia" w:hAnsiTheme="minorEastAsia" w:cs="Times New Roman" w:hint="default"/>
              </w:rPr>
            </w:pPr>
            <w:r>
              <w:rPr>
                <w:rStyle w:val="font61"/>
                <w:rFonts w:ascii="Times New Roman" w:eastAsiaTheme="minorEastAsia" w:hAnsiTheme="minorEastAsia" w:cs="Times New Roman" w:hint="default"/>
              </w:rPr>
              <w:t>所有者权益</w:t>
            </w:r>
          </w:p>
        </w:tc>
        <w:tc>
          <w:tcPr>
            <w:tcW w:w="4123" w:type="dxa"/>
            <w:tcBorders>
              <w:top w:val="single" w:sz="4" w:space="0" w:color="000000"/>
              <w:left w:val="single" w:sz="4" w:space="0" w:color="000000"/>
              <w:bottom w:val="single" w:sz="4" w:space="0" w:color="000000"/>
            </w:tcBorders>
            <w:vAlign w:val="center"/>
          </w:tcPr>
          <w:p w:rsidR="00403136" w:rsidRDefault="00914B7F">
            <w:pPr>
              <w:widowControl/>
              <w:jc w:val="left"/>
              <w:textAlignment w:val="center"/>
              <w:rPr>
                <w:rStyle w:val="font61"/>
                <w:rFonts w:ascii="Times New Roman" w:eastAsiaTheme="minorEastAsia" w:hAnsiTheme="minorEastAsia" w:cs="Times New Roman" w:hint="default"/>
              </w:rPr>
            </w:pPr>
            <w:r>
              <w:rPr>
                <w:rStyle w:val="font61"/>
                <w:rFonts w:ascii="Times New Roman" w:eastAsiaTheme="minorEastAsia" w:hAnsiTheme="minorEastAsia" w:cs="Times New Roman" w:hint="default"/>
              </w:rPr>
              <w:t>达到</w:t>
            </w:r>
            <w:r>
              <w:rPr>
                <w:rStyle w:val="font61"/>
                <w:rFonts w:ascii="Times New Roman" w:eastAsiaTheme="minorEastAsia" w:hAnsiTheme="minorEastAsia" w:cs="Times New Roman" w:hint="default"/>
              </w:rPr>
              <w:t>5000</w:t>
            </w:r>
            <w:r>
              <w:rPr>
                <w:rStyle w:val="font61"/>
                <w:rFonts w:ascii="Times New Roman" w:eastAsiaTheme="minorEastAsia" w:hAnsiTheme="minorEastAsia" w:cs="Times New Roman" w:hint="default"/>
              </w:rPr>
              <w:t>万元得基本分（工程类达到</w:t>
            </w:r>
            <w:r>
              <w:rPr>
                <w:rStyle w:val="font61"/>
                <w:rFonts w:ascii="Times New Roman" w:eastAsiaTheme="minorEastAsia" w:hAnsiTheme="minorEastAsia" w:cs="Times New Roman" w:hint="default"/>
              </w:rPr>
              <w:t>3</w:t>
            </w:r>
            <w:r>
              <w:rPr>
                <w:rStyle w:val="font61"/>
                <w:rFonts w:ascii="Times New Roman" w:eastAsiaTheme="minorEastAsia" w:hAnsiTheme="minorEastAsia" w:cs="Times New Roman" w:hint="default"/>
              </w:rPr>
              <w:t>亿元；不到的按比例扣分）。每增加</w:t>
            </w:r>
            <w:r>
              <w:rPr>
                <w:rStyle w:val="font61"/>
                <w:rFonts w:ascii="Times New Roman" w:eastAsiaTheme="minorEastAsia" w:hAnsiTheme="minorEastAsia" w:cs="Times New Roman" w:hint="default"/>
              </w:rPr>
              <w:t>500</w:t>
            </w:r>
            <w:r>
              <w:rPr>
                <w:rStyle w:val="font61"/>
                <w:rFonts w:ascii="Times New Roman" w:eastAsiaTheme="minorEastAsia" w:hAnsiTheme="minorEastAsia" w:cs="Times New Roman" w:hint="default"/>
              </w:rPr>
              <w:t>万元（工程类</w:t>
            </w:r>
            <w:r>
              <w:rPr>
                <w:rStyle w:val="font61"/>
                <w:rFonts w:ascii="Times New Roman" w:eastAsiaTheme="minorEastAsia" w:hAnsiTheme="minorEastAsia" w:cs="Times New Roman" w:hint="default"/>
              </w:rPr>
              <w:t>5000</w:t>
            </w:r>
            <w:r>
              <w:rPr>
                <w:rStyle w:val="font61"/>
                <w:rFonts w:ascii="Times New Roman" w:eastAsiaTheme="minorEastAsia" w:hAnsiTheme="minorEastAsia" w:cs="Times New Roman" w:hint="default"/>
              </w:rPr>
              <w:t>万元）加</w:t>
            </w:r>
            <w:r>
              <w:rPr>
                <w:rStyle w:val="font61"/>
                <w:rFonts w:ascii="Times New Roman" w:eastAsiaTheme="minorEastAsia" w:hAnsiTheme="minorEastAsia" w:cs="Times New Roman" w:hint="default"/>
              </w:rPr>
              <w:t>1</w:t>
            </w:r>
            <w:r>
              <w:rPr>
                <w:rStyle w:val="font61"/>
                <w:rFonts w:ascii="Times New Roman" w:eastAsiaTheme="minorEastAsia" w:hAnsiTheme="minorEastAsia" w:cs="Times New Roman" w:hint="default"/>
              </w:rPr>
              <w:t>分</w:t>
            </w:r>
            <w:r>
              <w:rPr>
                <w:rStyle w:val="font61"/>
                <w:rFonts w:ascii="Times New Roman" w:eastAsiaTheme="minorEastAsia" w:hAnsiTheme="minorEastAsia" w:cs="Times New Roman" w:hint="default"/>
              </w:rPr>
              <w:t>;</w:t>
            </w:r>
            <w:r>
              <w:rPr>
                <w:rStyle w:val="font61"/>
                <w:rFonts w:ascii="Times New Roman" w:eastAsiaTheme="minorEastAsia" w:hAnsiTheme="minorEastAsia" w:cs="Times New Roman" w:hint="default"/>
              </w:rPr>
              <w:t>该项加分不超过</w:t>
            </w:r>
            <w:r>
              <w:rPr>
                <w:rStyle w:val="font61"/>
                <w:rFonts w:ascii="Times New Roman" w:eastAsiaTheme="minorEastAsia" w:hAnsiTheme="minorEastAsia" w:cs="Times New Roman" w:hint="default"/>
              </w:rPr>
              <w:t>3</w:t>
            </w:r>
            <w:r>
              <w:rPr>
                <w:rStyle w:val="font61"/>
                <w:rFonts w:ascii="Times New Roman" w:eastAsiaTheme="minorEastAsia" w:hAnsiTheme="minorEastAsia" w:cs="Times New Roman" w:hint="default"/>
              </w:rPr>
              <w:t>分。</w:t>
            </w:r>
          </w:p>
        </w:tc>
        <w:tc>
          <w:tcPr>
            <w:tcW w:w="1211" w:type="dxa"/>
            <w:tcBorders>
              <w:top w:val="single" w:sz="4" w:space="0" w:color="000000"/>
              <w:left w:val="single" w:sz="4" w:space="0" w:color="000000"/>
              <w:bottom w:val="single" w:sz="4" w:space="0" w:color="000000"/>
              <w:right w:val="single" w:sz="4" w:space="0" w:color="000000"/>
            </w:tcBorders>
            <w:vAlign w:val="center"/>
          </w:tcPr>
          <w:p w:rsidR="00403136" w:rsidRDefault="00914B7F">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rPr>
              <w:t>10</w:t>
            </w:r>
          </w:p>
        </w:tc>
      </w:tr>
      <w:tr w:rsidR="00403136">
        <w:trPr>
          <w:trHeight w:val="1253"/>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403136" w:rsidRDefault="00914B7F">
            <w:pPr>
              <w:widowControl/>
              <w:jc w:val="center"/>
              <w:textAlignment w:val="center"/>
              <w:rPr>
                <w:rStyle w:val="font61"/>
                <w:rFonts w:ascii="Times New Roman" w:eastAsiaTheme="minorEastAsia" w:hAnsiTheme="minorEastAsia" w:cs="Times New Roman" w:hint="default"/>
              </w:rPr>
            </w:pPr>
            <w:r>
              <w:rPr>
                <w:rStyle w:val="font61"/>
                <w:rFonts w:ascii="Times New Roman" w:eastAsiaTheme="minorEastAsia" w:hAnsiTheme="minorEastAsia" w:cs="Times New Roman" w:hint="default"/>
              </w:rPr>
              <w:t>3</w:t>
            </w:r>
          </w:p>
        </w:tc>
        <w:tc>
          <w:tcPr>
            <w:tcW w:w="1895" w:type="dxa"/>
            <w:tcBorders>
              <w:top w:val="single" w:sz="4" w:space="0" w:color="000000"/>
              <w:left w:val="single" w:sz="4" w:space="0" w:color="000000"/>
              <w:bottom w:val="single" w:sz="4" w:space="0" w:color="000000"/>
              <w:right w:val="single" w:sz="4" w:space="0" w:color="000000"/>
            </w:tcBorders>
            <w:vAlign w:val="center"/>
          </w:tcPr>
          <w:p w:rsidR="00403136" w:rsidRDefault="00914B7F">
            <w:pPr>
              <w:widowControl/>
              <w:jc w:val="left"/>
              <w:textAlignment w:val="center"/>
              <w:rPr>
                <w:rStyle w:val="font61"/>
                <w:rFonts w:ascii="Times New Roman" w:eastAsiaTheme="minorEastAsia" w:hAnsiTheme="minorEastAsia" w:cs="Times New Roman" w:hint="default"/>
              </w:rPr>
            </w:pPr>
            <w:r>
              <w:rPr>
                <w:rStyle w:val="font61"/>
                <w:rFonts w:ascii="Times New Roman" w:eastAsiaTheme="minorEastAsia" w:hAnsiTheme="minorEastAsia" w:cs="Times New Roman" w:hint="default"/>
              </w:rPr>
              <w:t>增加值增长率</w:t>
            </w:r>
          </w:p>
        </w:tc>
        <w:tc>
          <w:tcPr>
            <w:tcW w:w="4123" w:type="dxa"/>
            <w:tcBorders>
              <w:top w:val="single" w:sz="4" w:space="0" w:color="000000"/>
              <w:left w:val="single" w:sz="4" w:space="0" w:color="000000"/>
              <w:bottom w:val="single" w:sz="4" w:space="0" w:color="000000"/>
            </w:tcBorders>
            <w:vAlign w:val="center"/>
          </w:tcPr>
          <w:p w:rsidR="00403136" w:rsidRDefault="00914B7F">
            <w:pPr>
              <w:widowControl/>
              <w:jc w:val="left"/>
              <w:textAlignment w:val="center"/>
              <w:rPr>
                <w:rStyle w:val="font61"/>
                <w:rFonts w:ascii="Times New Roman" w:eastAsiaTheme="minorEastAsia" w:hAnsiTheme="minorEastAsia" w:cs="Times New Roman" w:hint="default"/>
              </w:rPr>
            </w:pPr>
            <w:r>
              <w:rPr>
                <w:rStyle w:val="font61"/>
                <w:rFonts w:ascii="Times New Roman" w:eastAsiaTheme="minorEastAsia" w:hAnsiTheme="minorEastAsia" w:cs="Times New Roman" w:hint="default"/>
              </w:rPr>
              <w:t>以全部参评企业当年增加值增长率去掉最高和最低后的平均值为基准，达到平均值得基本分；每增（减）</w:t>
            </w:r>
            <w:r>
              <w:rPr>
                <w:rStyle w:val="font61"/>
                <w:rFonts w:ascii="Times New Roman" w:eastAsiaTheme="minorEastAsia" w:hAnsiTheme="minorEastAsia" w:cs="Times New Roman" w:hint="default"/>
              </w:rPr>
              <w:t>1%</w:t>
            </w:r>
            <w:r>
              <w:rPr>
                <w:rStyle w:val="font61"/>
                <w:rFonts w:ascii="Times New Roman" w:eastAsiaTheme="minorEastAsia" w:hAnsiTheme="minorEastAsia" w:cs="Times New Roman" w:hint="default"/>
              </w:rPr>
              <w:t>加（扣）</w:t>
            </w:r>
            <w:r>
              <w:rPr>
                <w:rStyle w:val="font61"/>
                <w:rFonts w:ascii="Times New Roman" w:eastAsiaTheme="minorEastAsia" w:hAnsiTheme="minorEastAsia" w:cs="Times New Roman" w:hint="default"/>
              </w:rPr>
              <w:t>1</w:t>
            </w:r>
            <w:r>
              <w:rPr>
                <w:rStyle w:val="font61"/>
                <w:rFonts w:ascii="Times New Roman" w:eastAsiaTheme="minorEastAsia" w:hAnsiTheme="minorEastAsia" w:cs="Times New Roman" w:hint="default"/>
              </w:rPr>
              <w:t>分，该项加分不超过</w:t>
            </w:r>
            <w:r>
              <w:rPr>
                <w:rStyle w:val="font61"/>
                <w:rFonts w:ascii="Times New Roman" w:eastAsiaTheme="minorEastAsia" w:hAnsiTheme="minorEastAsia" w:cs="Times New Roman" w:hint="default"/>
              </w:rPr>
              <w:t>3</w:t>
            </w:r>
            <w:r>
              <w:rPr>
                <w:rStyle w:val="font61"/>
                <w:rFonts w:ascii="Times New Roman" w:eastAsiaTheme="minorEastAsia" w:hAnsiTheme="minorEastAsia" w:cs="Times New Roman" w:hint="default"/>
              </w:rPr>
              <w:t>分。</w:t>
            </w:r>
          </w:p>
        </w:tc>
        <w:tc>
          <w:tcPr>
            <w:tcW w:w="1211" w:type="dxa"/>
            <w:tcBorders>
              <w:top w:val="single" w:sz="4" w:space="0" w:color="000000"/>
              <w:left w:val="single" w:sz="4" w:space="0" w:color="000000"/>
              <w:bottom w:val="single" w:sz="4" w:space="0" w:color="000000"/>
              <w:right w:val="single" w:sz="4" w:space="0" w:color="000000"/>
            </w:tcBorders>
            <w:vAlign w:val="center"/>
          </w:tcPr>
          <w:p w:rsidR="00403136" w:rsidRDefault="00914B7F">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rPr>
              <w:t>15</w:t>
            </w:r>
          </w:p>
        </w:tc>
      </w:tr>
      <w:tr w:rsidR="00403136">
        <w:trPr>
          <w:trHeight w:val="900"/>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403136" w:rsidRDefault="00914B7F">
            <w:pPr>
              <w:widowControl/>
              <w:jc w:val="center"/>
              <w:textAlignment w:val="center"/>
              <w:rPr>
                <w:rStyle w:val="font61"/>
                <w:rFonts w:ascii="Times New Roman" w:eastAsiaTheme="minorEastAsia" w:hAnsiTheme="minorEastAsia" w:cs="Times New Roman" w:hint="default"/>
              </w:rPr>
            </w:pPr>
            <w:r>
              <w:rPr>
                <w:rStyle w:val="font61"/>
                <w:rFonts w:ascii="Times New Roman" w:eastAsiaTheme="minorEastAsia" w:hAnsiTheme="minorEastAsia" w:cs="Times New Roman" w:hint="default"/>
              </w:rPr>
              <w:t>4</w:t>
            </w:r>
          </w:p>
        </w:tc>
        <w:tc>
          <w:tcPr>
            <w:tcW w:w="1895" w:type="dxa"/>
            <w:tcBorders>
              <w:top w:val="single" w:sz="4" w:space="0" w:color="000000"/>
              <w:left w:val="single" w:sz="4" w:space="0" w:color="000000"/>
              <w:bottom w:val="single" w:sz="4" w:space="0" w:color="000000"/>
              <w:right w:val="single" w:sz="4" w:space="0" w:color="000000"/>
            </w:tcBorders>
            <w:vAlign w:val="center"/>
          </w:tcPr>
          <w:p w:rsidR="00403136" w:rsidRDefault="00914B7F">
            <w:pPr>
              <w:widowControl/>
              <w:jc w:val="left"/>
              <w:textAlignment w:val="center"/>
              <w:rPr>
                <w:rStyle w:val="font61"/>
                <w:rFonts w:ascii="Times New Roman" w:eastAsiaTheme="minorEastAsia" w:hAnsiTheme="minorEastAsia" w:cs="Times New Roman" w:hint="default"/>
              </w:rPr>
            </w:pPr>
            <w:r>
              <w:rPr>
                <w:rStyle w:val="font61"/>
                <w:rFonts w:ascii="Times New Roman" w:eastAsiaTheme="minorEastAsia" w:hAnsiTheme="minorEastAsia" w:cs="Times New Roman" w:hint="default"/>
              </w:rPr>
              <w:t>销售（工程）额</w:t>
            </w:r>
          </w:p>
        </w:tc>
        <w:tc>
          <w:tcPr>
            <w:tcW w:w="4123" w:type="dxa"/>
            <w:tcBorders>
              <w:top w:val="single" w:sz="4" w:space="0" w:color="000000"/>
              <w:left w:val="single" w:sz="4" w:space="0" w:color="000000"/>
              <w:bottom w:val="single" w:sz="4" w:space="0" w:color="000000"/>
            </w:tcBorders>
            <w:vAlign w:val="center"/>
          </w:tcPr>
          <w:p w:rsidR="00403136" w:rsidRDefault="00914B7F">
            <w:pPr>
              <w:widowControl/>
              <w:jc w:val="left"/>
              <w:textAlignment w:val="center"/>
              <w:rPr>
                <w:rStyle w:val="font61"/>
                <w:rFonts w:ascii="Times New Roman" w:eastAsiaTheme="minorEastAsia" w:hAnsiTheme="minorEastAsia" w:cs="Times New Roman" w:hint="default"/>
              </w:rPr>
            </w:pPr>
            <w:r>
              <w:rPr>
                <w:rStyle w:val="font61"/>
                <w:rFonts w:ascii="Times New Roman" w:eastAsiaTheme="minorEastAsia" w:hAnsiTheme="minorEastAsia" w:cs="Times New Roman" w:hint="default"/>
              </w:rPr>
              <w:t>达到</w:t>
            </w:r>
            <w:r>
              <w:rPr>
                <w:rStyle w:val="font61"/>
                <w:rFonts w:ascii="Times New Roman" w:eastAsiaTheme="minorEastAsia" w:hAnsiTheme="minorEastAsia" w:cs="Times New Roman" w:hint="default"/>
              </w:rPr>
              <w:t>1</w:t>
            </w:r>
            <w:r>
              <w:rPr>
                <w:rStyle w:val="font61"/>
                <w:rFonts w:ascii="Times New Roman" w:eastAsiaTheme="minorEastAsia" w:hAnsiTheme="minorEastAsia" w:cs="Times New Roman" w:hint="default"/>
              </w:rPr>
              <w:t>亿元（工程类达到</w:t>
            </w:r>
            <w:r>
              <w:rPr>
                <w:rStyle w:val="font61"/>
                <w:rFonts w:ascii="Times New Roman" w:eastAsiaTheme="minorEastAsia" w:hAnsiTheme="minorEastAsia" w:cs="Times New Roman" w:hint="default"/>
              </w:rPr>
              <w:t>3</w:t>
            </w:r>
            <w:r>
              <w:rPr>
                <w:rStyle w:val="font61"/>
                <w:rFonts w:ascii="Times New Roman" w:eastAsiaTheme="minorEastAsia" w:hAnsiTheme="minorEastAsia" w:cs="Times New Roman" w:hint="default"/>
              </w:rPr>
              <w:t>亿元）得基本分；不到的按比例扣分）。每增加</w:t>
            </w:r>
            <w:r>
              <w:rPr>
                <w:rStyle w:val="font61"/>
                <w:rFonts w:ascii="Times New Roman" w:eastAsiaTheme="minorEastAsia" w:hAnsiTheme="minorEastAsia" w:cs="Times New Roman" w:hint="default"/>
              </w:rPr>
              <w:t>1000</w:t>
            </w:r>
            <w:r>
              <w:rPr>
                <w:rStyle w:val="font61"/>
                <w:rFonts w:ascii="Times New Roman" w:eastAsiaTheme="minorEastAsia" w:hAnsiTheme="minorEastAsia" w:cs="Times New Roman" w:hint="default"/>
              </w:rPr>
              <w:t>万元（工程类</w:t>
            </w:r>
            <w:r>
              <w:rPr>
                <w:rStyle w:val="font61"/>
                <w:rFonts w:ascii="Times New Roman" w:eastAsiaTheme="minorEastAsia" w:hAnsiTheme="minorEastAsia" w:cs="Times New Roman" w:hint="default"/>
              </w:rPr>
              <w:t>5000</w:t>
            </w:r>
            <w:r>
              <w:rPr>
                <w:rStyle w:val="font61"/>
                <w:rFonts w:ascii="Times New Roman" w:eastAsiaTheme="minorEastAsia" w:hAnsiTheme="minorEastAsia" w:cs="Times New Roman" w:hint="default"/>
              </w:rPr>
              <w:t>万元）加</w:t>
            </w:r>
            <w:r>
              <w:rPr>
                <w:rStyle w:val="font61"/>
                <w:rFonts w:ascii="Times New Roman" w:eastAsiaTheme="minorEastAsia" w:hAnsiTheme="minorEastAsia" w:cs="Times New Roman" w:hint="default"/>
              </w:rPr>
              <w:t>1</w:t>
            </w:r>
            <w:r>
              <w:rPr>
                <w:rStyle w:val="font61"/>
                <w:rFonts w:ascii="Times New Roman" w:eastAsiaTheme="minorEastAsia" w:hAnsiTheme="minorEastAsia" w:cs="Times New Roman" w:hint="default"/>
              </w:rPr>
              <w:t>分；该项加分不超过</w:t>
            </w:r>
            <w:r>
              <w:rPr>
                <w:rStyle w:val="font61"/>
                <w:rFonts w:ascii="Times New Roman" w:eastAsiaTheme="minorEastAsia" w:hAnsiTheme="minorEastAsia" w:cs="Times New Roman" w:hint="default"/>
              </w:rPr>
              <w:t>3</w:t>
            </w:r>
            <w:r>
              <w:rPr>
                <w:rStyle w:val="font61"/>
                <w:rFonts w:ascii="Times New Roman" w:eastAsiaTheme="minorEastAsia" w:hAnsiTheme="minorEastAsia" w:cs="Times New Roman" w:hint="default"/>
              </w:rPr>
              <w:t>分。</w:t>
            </w:r>
          </w:p>
        </w:tc>
        <w:tc>
          <w:tcPr>
            <w:tcW w:w="1211" w:type="dxa"/>
            <w:tcBorders>
              <w:top w:val="single" w:sz="4" w:space="0" w:color="000000"/>
              <w:left w:val="single" w:sz="4" w:space="0" w:color="000000"/>
              <w:bottom w:val="single" w:sz="4" w:space="0" w:color="000000"/>
              <w:right w:val="single" w:sz="4" w:space="0" w:color="000000"/>
            </w:tcBorders>
            <w:vAlign w:val="center"/>
          </w:tcPr>
          <w:p w:rsidR="00403136" w:rsidRDefault="00914B7F">
            <w:pPr>
              <w:widowControl/>
              <w:jc w:val="center"/>
              <w:textAlignment w:val="center"/>
              <w:rPr>
                <w:rFonts w:ascii="Times New Roman" w:hAnsi="Times New Roman" w:cs="Times New Roman"/>
                <w:sz w:val="24"/>
                <w:szCs w:val="24"/>
              </w:rPr>
            </w:pPr>
            <w:r>
              <w:rPr>
                <w:rFonts w:ascii="Times New Roman" w:hAnsi="Times New Roman" w:cs="Times New Roman"/>
                <w:kern w:val="0"/>
                <w:sz w:val="24"/>
                <w:szCs w:val="24"/>
              </w:rPr>
              <w:t>20</w:t>
            </w:r>
          </w:p>
        </w:tc>
      </w:tr>
      <w:tr w:rsidR="00403136">
        <w:trPr>
          <w:trHeight w:val="915"/>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403136" w:rsidRDefault="00914B7F">
            <w:pPr>
              <w:widowControl/>
              <w:jc w:val="center"/>
              <w:textAlignment w:val="center"/>
              <w:rPr>
                <w:rStyle w:val="font61"/>
                <w:rFonts w:ascii="Times New Roman" w:eastAsiaTheme="minorEastAsia" w:hAnsiTheme="minorEastAsia" w:cs="Times New Roman" w:hint="default"/>
              </w:rPr>
            </w:pPr>
            <w:r>
              <w:rPr>
                <w:rStyle w:val="font61"/>
                <w:rFonts w:ascii="Times New Roman" w:eastAsiaTheme="minorEastAsia" w:hAnsiTheme="minorEastAsia" w:cs="Times New Roman" w:hint="default"/>
              </w:rPr>
              <w:t>5</w:t>
            </w:r>
          </w:p>
        </w:tc>
        <w:tc>
          <w:tcPr>
            <w:tcW w:w="1895" w:type="dxa"/>
            <w:tcBorders>
              <w:top w:val="single" w:sz="4" w:space="0" w:color="000000"/>
              <w:left w:val="single" w:sz="4" w:space="0" w:color="000000"/>
              <w:bottom w:val="single" w:sz="4" w:space="0" w:color="000000"/>
              <w:right w:val="single" w:sz="4" w:space="0" w:color="000000"/>
            </w:tcBorders>
            <w:vAlign w:val="center"/>
          </w:tcPr>
          <w:p w:rsidR="00403136" w:rsidRDefault="00914B7F">
            <w:pPr>
              <w:widowControl/>
              <w:jc w:val="left"/>
              <w:textAlignment w:val="center"/>
              <w:rPr>
                <w:rStyle w:val="font61"/>
                <w:rFonts w:ascii="Times New Roman" w:eastAsiaTheme="minorEastAsia" w:hAnsiTheme="minorEastAsia" w:cs="Times New Roman" w:hint="default"/>
              </w:rPr>
            </w:pPr>
            <w:r>
              <w:rPr>
                <w:rStyle w:val="font61"/>
                <w:rFonts w:ascii="Times New Roman" w:eastAsiaTheme="minorEastAsia" w:hAnsiTheme="minorEastAsia" w:cs="Times New Roman" w:hint="default"/>
              </w:rPr>
              <w:t>品牌建设</w:t>
            </w:r>
          </w:p>
        </w:tc>
        <w:tc>
          <w:tcPr>
            <w:tcW w:w="4123" w:type="dxa"/>
            <w:tcBorders>
              <w:top w:val="single" w:sz="4" w:space="0" w:color="000000"/>
              <w:left w:val="single" w:sz="4" w:space="0" w:color="000000"/>
              <w:bottom w:val="single" w:sz="4" w:space="0" w:color="000000"/>
            </w:tcBorders>
            <w:vAlign w:val="center"/>
          </w:tcPr>
          <w:p w:rsidR="00403136" w:rsidRDefault="00914B7F">
            <w:pPr>
              <w:widowControl/>
              <w:jc w:val="left"/>
              <w:textAlignment w:val="center"/>
              <w:rPr>
                <w:rStyle w:val="font61"/>
                <w:rFonts w:ascii="Times New Roman" w:eastAsiaTheme="minorEastAsia" w:hAnsiTheme="minorEastAsia" w:cs="Times New Roman" w:hint="default"/>
              </w:rPr>
            </w:pPr>
            <w:r>
              <w:rPr>
                <w:rStyle w:val="font61"/>
                <w:rFonts w:ascii="Times New Roman" w:eastAsiaTheme="minorEastAsia" w:hAnsiTheme="minorEastAsia" w:cs="Times New Roman" w:hint="default"/>
              </w:rPr>
              <w:t>获国家级品牌荣誉（需政府部门认可，下同）得</w:t>
            </w:r>
            <w:r>
              <w:rPr>
                <w:rStyle w:val="font61"/>
                <w:rFonts w:ascii="Times New Roman" w:eastAsiaTheme="minorEastAsia" w:hAnsiTheme="minorEastAsia" w:cs="Times New Roman" w:hint="default"/>
              </w:rPr>
              <w:t>15</w:t>
            </w:r>
            <w:r>
              <w:rPr>
                <w:rStyle w:val="font61"/>
                <w:rFonts w:ascii="Times New Roman" w:eastAsiaTheme="minorEastAsia" w:hAnsiTheme="minorEastAsia" w:cs="Times New Roman" w:hint="default"/>
              </w:rPr>
              <w:t>分；获省级金奖等品牌荣誉得</w:t>
            </w:r>
            <w:r>
              <w:rPr>
                <w:rStyle w:val="font61"/>
                <w:rFonts w:ascii="Times New Roman" w:eastAsiaTheme="minorEastAsia" w:hAnsiTheme="minorEastAsia" w:cs="Times New Roman" w:hint="default"/>
              </w:rPr>
              <w:t>10</w:t>
            </w:r>
            <w:r>
              <w:rPr>
                <w:rStyle w:val="font61"/>
                <w:rFonts w:ascii="Times New Roman" w:eastAsiaTheme="minorEastAsia" w:hAnsiTheme="minorEastAsia" w:cs="Times New Roman" w:hint="default"/>
              </w:rPr>
              <w:t>分；获得省级优质奖等品牌荣誉得</w:t>
            </w:r>
            <w:r>
              <w:rPr>
                <w:rStyle w:val="font61"/>
                <w:rFonts w:ascii="Times New Roman" w:eastAsiaTheme="minorEastAsia" w:hAnsiTheme="minorEastAsia" w:cs="Times New Roman" w:hint="default"/>
              </w:rPr>
              <w:t>5</w:t>
            </w:r>
            <w:r>
              <w:rPr>
                <w:rStyle w:val="font61"/>
                <w:rFonts w:ascii="Times New Roman" w:eastAsiaTheme="minorEastAsia" w:hAnsiTheme="minorEastAsia" w:cs="Times New Roman" w:hint="default"/>
              </w:rPr>
              <w:t>分。同一荣誉不重复计分。</w:t>
            </w:r>
          </w:p>
        </w:tc>
        <w:tc>
          <w:tcPr>
            <w:tcW w:w="1211" w:type="dxa"/>
            <w:tcBorders>
              <w:top w:val="single" w:sz="4" w:space="0" w:color="000000"/>
              <w:left w:val="single" w:sz="4" w:space="0" w:color="000000"/>
              <w:bottom w:val="single" w:sz="4" w:space="0" w:color="000000"/>
              <w:right w:val="single" w:sz="4" w:space="0" w:color="000000"/>
            </w:tcBorders>
            <w:vAlign w:val="center"/>
          </w:tcPr>
          <w:p w:rsidR="00403136" w:rsidRDefault="00914B7F">
            <w:pPr>
              <w:widowControl/>
              <w:jc w:val="center"/>
              <w:textAlignment w:val="center"/>
              <w:rPr>
                <w:rFonts w:ascii="Times New Roman" w:hAnsi="Times New Roman" w:cs="Times New Roman"/>
                <w:sz w:val="24"/>
                <w:szCs w:val="24"/>
              </w:rPr>
            </w:pPr>
            <w:r>
              <w:rPr>
                <w:rFonts w:ascii="Times New Roman" w:hAnsi="Times New Roman" w:cs="Times New Roman"/>
                <w:kern w:val="0"/>
                <w:sz w:val="24"/>
                <w:szCs w:val="24"/>
              </w:rPr>
              <w:t>20</w:t>
            </w:r>
          </w:p>
        </w:tc>
      </w:tr>
      <w:tr w:rsidR="00403136">
        <w:trPr>
          <w:trHeight w:val="930"/>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403136" w:rsidRDefault="00914B7F">
            <w:pPr>
              <w:widowControl/>
              <w:jc w:val="center"/>
              <w:textAlignment w:val="center"/>
              <w:rPr>
                <w:rStyle w:val="font61"/>
                <w:rFonts w:ascii="Times New Roman" w:eastAsiaTheme="minorEastAsia" w:hAnsiTheme="minorEastAsia" w:cs="Times New Roman" w:hint="default"/>
              </w:rPr>
            </w:pPr>
            <w:r>
              <w:rPr>
                <w:rStyle w:val="font61"/>
                <w:rFonts w:ascii="Times New Roman" w:eastAsiaTheme="minorEastAsia" w:hAnsiTheme="minorEastAsia" w:cs="Times New Roman" w:hint="default"/>
              </w:rPr>
              <w:t>6</w:t>
            </w:r>
          </w:p>
        </w:tc>
        <w:tc>
          <w:tcPr>
            <w:tcW w:w="1895" w:type="dxa"/>
            <w:tcBorders>
              <w:top w:val="single" w:sz="4" w:space="0" w:color="000000"/>
              <w:left w:val="single" w:sz="4" w:space="0" w:color="000000"/>
              <w:bottom w:val="single" w:sz="4" w:space="0" w:color="000000"/>
              <w:right w:val="single" w:sz="4" w:space="0" w:color="000000"/>
            </w:tcBorders>
            <w:vAlign w:val="center"/>
          </w:tcPr>
          <w:p w:rsidR="00403136" w:rsidRDefault="00914B7F">
            <w:pPr>
              <w:widowControl/>
              <w:jc w:val="left"/>
              <w:textAlignment w:val="center"/>
              <w:rPr>
                <w:rStyle w:val="font61"/>
                <w:rFonts w:ascii="Times New Roman" w:eastAsiaTheme="minorEastAsia" w:hAnsiTheme="minorEastAsia" w:cs="Times New Roman" w:hint="default"/>
              </w:rPr>
            </w:pPr>
            <w:r>
              <w:rPr>
                <w:rStyle w:val="font61"/>
                <w:rFonts w:ascii="Times New Roman" w:eastAsiaTheme="minorEastAsia" w:hAnsiTheme="minorEastAsia" w:cs="Times New Roman" w:hint="default"/>
              </w:rPr>
              <w:t>示范带动效应</w:t>
            </w:r>
          </w:p>
        </w:tc>
        <w:tc>
          <w:tcPr>
            <w:tcW w:w="4123" w:type="dxa"/>
            <w:tcBorders>
              <w:top w:val="single" w:sz="4" w:space="0" w:color="000000"/>
              <w:left w:val="single" w:sz="4" w:space="0" w:color="000000"/>
              <w:bottom w:val="single" w:sz="4" w:space="0" w:color="000000"/>
            </w:tcBorders>
            <w:vAlign w:val="center"/>
          </w:tcPr>
          <w:p w:rsidR="00403136" w:rsidRDefault="00914B7F">
            <w:pPr>
              <w:widowControl/>
              <w:jc w:val="left"/>
              <w:textAlignment w:val="center"/>
              <w:rPr>
                <w:rStyle w:val="font61"/>
                <w:rFonts w:ascii="Times New Roman" w:eastAsiaTheme="minorEastAsia" w:hAnsiTheme="minorEastAsia" w:cs="Times New Roman" w:hint="default"/>
              </w:rPr>
            </w:pPr>
            <w:r>
              <w:rPr>
                <w:rStyle w:val="font61"/>
                <w:rFonts w:ascii="Times New Roman" w:eastAsiaTheme="minorEastAsia" w:hAnsiTheme="minorEastAsia" w:cs="Times New Roman" w:hint="default"/>
              </w:rPr>
              <w:t>区内基地</w:t>
            </w:r>
            <w:r>
              <w:rPr>
                <w:rStyle w:val="font61"/>
                <w:rFonts w:ascii="Times New Roman" w:eastAsiaTheme="minorEastAsia" w:hAnsiTheme="minorEastAsia" w:cs="Times New Roman" w:hint="default"/>
              </w:rPr>
              <w:t>500</w:t>
            </w:r>
            <w:r>
              <w:rPr>
                <w:rStyle w:val="font61"/>
                <w:rFonts w:ascii="Times New Roman" w:eastAsiaTheme="minorEastAsia" w:hAnsiTheme="minorEastAsia" w:cs="Times New Roman" w:hint="default"/>
              </w:rPr>
              <w:t>亩以上或区内外基地</w:t>
            </w:r>
            <w:r>
              <w:rPr>
                <w:rStyle w:val="font61"/>
                <w:rFonts w:ascii="Times New Roman" w:eastAsiaTheme="minorEastAsia" w:hAnsiTheme="minorEastAsia" w:cs="Times New Roman" w:hint="default"/>
              </w:rPr>
              <w:t>5000</w:t>
            </w:r>
            <w:r>
              <w:rPr>
                <w:rStyle w:val="font61"/>
                <w:rFonts w:ascii="Times New Roman" w:eastAsiaTheme="minorEastAsia" w:hAnsiTheme="minorEastAsia" w:cs="Times New Roman" w:hint="default"/>
              </w:rPr>
              <w:t>亩以上得</w:t>
            </w:r>
            <w:r>
              <w:rPr>
                <w:rStyle w:val="font61"/>
                <w:rFonts w:ascii="Times New Roman" w:eastAsiaTheme="minorEastAsia" w:hAnsiTheme="minorEastAsia" w:cs="Times New Roman" w:hint="default"/>
              </w:rPr>
              <w:t>10</w:t>
            </w:r>
            <w:r>
              <w:rPr>
                <w:rStyle w:val="font61"/>
                <w:rFonts w:ascii="Times New Roman" w:eastAsiaTheme="minorEastAsia" w:hAnsiTheme="minorEastAsia" w:cs="Times New Roman" w:hint="default"/>
              </w:rPr>
              <w:t>分；收购（消化）区内农产品</w:t>
            </w:r>
            <w:r>
              <w:rPr>
                <w:rStyle w:val="font61"/>
                <w:rFonts w:ascii="Times New Roman" w:eastAsiaTheme="minorEastAsia" w:hAnsiTheme="minorEastAsia" w:cs="Times New Roman" w:hint="default"/>
              </w:rPr>
              <w:t>1000</w:t>
            </w:r>
            <w:r>
              <w:rPr>
                <w:rStyle w:val="font61"/>
                <w:rFonts w:ascii="Times New Roman" w:eastAsiaTheme="minorEastAsia" w:hAnsiTheme="minorEastAsia" w:cs="Times New Roman" w:hint="default"/>
              </w:rPr>
              <w:t>万元（工程类</w:t>
            </w:r>
            <w:r>
              <w:rPr>
                <w:rStyle w:val="font61"/>
                <w:rFonts w:ascii="Times New Roman" w:eastAsiaTheme="minorEastAsia" w:hAnsiTheme="minorEastAsia" w:cs="Times New Roman" w:hint="default"/>
              </w:rPr>
              <w:t>5000</w:t>
            </w:r>
            <w:r>
              <w:rPr>
                <w:rStyle w:val="font61"/>
                <w:rFonts w:ascii="Times New Roman" w:eastAsiaTheme="minorEastAsia" w:hAnsiTheme="minorEastAsia" w:cs="Times New Roman" w:hint="default"/>
              </w:rPr>
              <w:t>万元）以上得</w:t>
            </w:r>
            <w:r>
              <w:rPr>
                <w:rStyle w:val="font61"/>
                <w:rFonts w:ascii="Times New Roman" w:eastAsiaTheme="minorEastAsia" w:hAnsiTheme="minorEastAsia" w:cs="Times New Roman" w:hint="default"/>
              </w:rPr>
              <w:t>10</w:t>
            </w:r>
            <w:r>
              <w:rPr>
                <w:rStyle w:val="font61"/>
                <w:rFonts w:ascii="Times New Roman" w:eastAsiaTheme="minorEastAsia" w:hAnsiTheme="minorEastAsia" w:cs="Times New Roman" w:hint="default"/>
              </w:rPr>
              <w:t>分。不足均按比例扣分。</w:t>
            </w:r>
          </w:p>
        </w:tc>
        <w:tc>
          <w:tcPr>
            <w:tcW w:w="1211" w:type="dxa"/>
            <w:tcBorders>
              <w:top w:val="single" w:sz="4" w:space="0" w:color="000000"/>
              <w:left w:val="single" w:sz="4" w:space="0" w:color="000000"/>
              <w:bottom w:val="single" w:sz="4" w:space="0" w:color="000000"/>
              <w:right w:val="single" w:sz="4" w:space="0" w:color="000000"/>
            </w:tcBorders>
            <w:vAlign w:val="center"/>
          </w:tcPr>
          <w:p w:rsidR="00403136" w:rsidRDefault="00914B7F">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rPr>
              <w:t>20</w:t>
            </w:r>
          </w:p>
        </w:tc>
      </w:tr>
      <w:tr w:rsidR="00403136">
        <w:trPr>
          <w:trHeight w:val="510"/>
          <w:jc w:val="center"/>
        </w:trPr>
        <w:tc>
          <w:tcPr>
            <w:tcW w:w="2761" w:type="dxa"/>
            <w:gridSpan w:val="2"/>
            <w:tcBorders>
              <w:top w:val="single" w:sz="4" w:space="0" w:color="000000"/>
              <w:left w:val="single" w:sz="4" w:space="0" w:color="000000"/>
              <w:bottom w:val="single" w:sz="4" w:space="0" w:color="000000"/>
              <w:right w:val="single" w:sz="4" w:space="0" w:color="000000"/>
            </w:tcBorders>
            <w:vAlign w:val="center"/>
          </w:tcPr>
          <w:p w:rsidR="00403136" w:rsidRDefault="00914B7F">
            <w:pPr>
              <w:widowControl/>
              <w:jc w:val="center"/>
              <w:textAlignment w:val="center"/>
              <w:rPr>
                <w:rFonts w:ascii="Times New Roman" w:hAnsi="Times New Roman" w:cs="Times New Roman"/>
                <w:color w:val="000000"/>
                <w:sz w:val="24"/>
                <w:szCs w:val="24"/>
              </w:rPr>
            </w:pPr>
            <w:r>
              <w:rPr>
                <w:rStyle w:val="font61"/>
                <w:rFonts w:ascii="Times New Roman" w:eastAsiaTheme="minorEastAsia" w:hAnsiTheme="minorEastAsia" w:cs="Times New Roman" w:hint="default"/>
              </w:rPr>
              <w:t>附加分</w:t>
            </w:r>
          </w:p>
        </w:tc>
        <w:tc>
          <w:tcPr>
            <w:tcW w:w="4123" w:type="dxa"/>
            <w:tcBorders>
              <w:top w:val="single" w:sz="4" w:space="0" w:color="000000"/>
              <w:left w:val="single" w:sz="4" w:space="0" w:color="000000"/>
              <w:bottom w:val="single" w:sz="4" w:space="0" w:color="000000"/>
            </w:tcBorders>
            <w:vAlign w:val="center"/>
          </w:tcPr>
          <w:p w:rsidR="00403136" w:rsidRDefault="00914B7F">
            <w:pPr>
              <w:widowControl/>
              <w:textAlignment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当年企业技术研发经费占销售额</w:t>
            </w:r>
            <w:r>
              <w:rPr>
                <w:rFonts w:ascii="Times New Roman" w:hAnsi="Times New Roman" w:cs="Times New Roman" w:hint="eastAsia"/>
                <w:color w:val="000000"/>
                <w:sz w:val="24"/>
                <w:szCs w:val="24"/>
              </w:rPr>
              <w:t>1</w:t>
            </w:r>
            <w:r>
              <w:rPr>
                <w:rFonts w:ascii="Times New Roman" w:hAnsi="Times New Roman" w:cs="Times New Roman" w:hint="eastAsia"/>
                <w:color w:val="000000"/>
                <w:sz w:val="24"/>
                <w:szCs w:val="24"/>
              </w:rPr>
              <w:t>％、</w:t>
            </w:r>
            <w:r>
              <w:rPr>
                <w:rFonts w:ascii="Times New Roman" w:hAnsi="Times New Roman" w:cs="Times New Roman" w:hint="eastAsia"/>
                <w:color w:val="000000"/>
                <w:sz w:val="24"/>
                <w:szCs w:val="24"/>
              </w:rPr>
              <w:t>2</w:t>
            </w:r>
            <w:r>
              <w:rPr>
                <w:rFonts w:ascii="Times New Roman" w:hAnsi="Times New Roman" w:cs="Times New Roman" w:hint="eastAsia"/>
                <w:color w:val="000000"/>
                <w:sz w:val="24"/>
                <w:szCs w:val="24"/>
              </w:rPr>
              <w:t>％、</w:t>
            </w:r>
            <w:r>
              <w:rPr>
                <w:rFonts w:ascii="Times New Roman" w:hAnsi="Times New Roman" w:cs="Times New Roman" w:hint="eastAsia"/>
                <w:color w:val="000000"/>
                <w:sz w:val="24"/>
                <w:szCs w:val="24"/>
              </w:rPr>
              <w:t>3</w:t>
            </w:r>
            <w:r>
              <w:rPr>
                <w:rFonts w:ascii="Times New Roman" w:hAnsi="Times New Roman" w:cs="Times New Roman" w:hint="eastAsia"/>
                <w:color w:val="000000"/>
                <w:sz w:val="24"/>
                <w:szCs w:val="24"/>
              </w:rPr>
              <w:t>％以上的分别加</w:t>
            </w:r>
            <w:r>
              <w:rPr>
                <w:rFonts w:ascii="Times New Roman" w:hAnsi="Times New Roman" w:cs="Times New Roman" w:hint="eastAsia"/>
                <w:color w:val="000000"/>
                <w:sz w:val="24"/>
                <w:szCs w:val="24"/>
              </w:rPr>
              <w:t>1</w:t>
            </w:r>
            <w:r>
              <w:rPr>
                <w:rFonts w:ascii="Times New Roman" w:hAnsi="Times New Roman" w:cs="Times New Roman" w:hint="eastAsia"/>
                <w:color w:val="000000"/>
                <w:sz w:val="24"/>
                <w:szCs w:val="24"/>
              </w:rPr>
              <w:t>、</w:t>
            </w:r>
            <w:r>
              <w:rPr>
                <w:rFonts w:ascii="Times New Roman" w:hAnsi="Times New Roman" w:cs="Times New Roman" w:hint="eastAsia"/>
                <w:color w:val="000000"/>
                <w:sz w:val="24"/>
                <w:szCs w:val="24"/>
              </w:rPr>
              <w:t>2</w:t>
            </w:r>
            <w:r>
              <w:rPr>
                <w:rFonts w:ascii="Times New Roman" w:hAnsi="Times New Roman" w:cs="Times New Roman" w:hint="eastAsia"/>
                <w:color w:val="000000"/>
                <w:sz w:val="24"/>
                <w:szCs w:val="24"/>
              </w:rPr>
              <w:t>、</w:t>
            </w:r>
            <w:r>
              <w:rPr>
                <w:rFonts w:ascii="Times New Roman" w:hAnsi="Times New Roman" w:cs="Times New Roman" w:hint="eastAsia"/>
                <w:color w:val="000000"/>
                <w:sz w:val="24"/>
                <w:szCs w:val="24"/>
              </w:rPr>
              <w:t>3</w:t>
            </w:r>
            <w:r>
              <w:rPr>
                <w:rFonts w:ascii="Times New Roman" w:hAnsi="Times New Roman" w:cs="Times New Roman" w:hint="eastAsia"/>
                <w:color w:val="000000"/>
                <w:sz w:val="24"/>
                <w:szCs w:val="24"/>
              </w:rPr>
              <w:t>分；认定为区、市、省级及以上创新型（科技型）企业分别加</w:t>
            </w:r>
            <w:r>
              <w:rPr>
                <w:rFonts w:ascii="Times New Roman" w:hAnsi="Times New Roman" w:cs="Times New Roman" w:hint="eastAsia"/>
                <w:color w:val="000000"/>
                <w:sz w:val="24"/>
                <w:szCs w:val="24"/>
              </w:rPr>
              <w:t>1</w:t>
            </w:r>
            <w:r>
              <w:rPr>
                <w:rFonts w:ascii="Times New Roman" w:hAnsi="Times New Roman" w:cs="Times New Roman" w:hint="eastAsia"/>
                <w:color w:val="000000"/>
                <w:sz w:val="24"/>
                <w:szCs w:val="24"/>
              </w:rPr>
              <w:t>、</w:t>
            </w:r>
            <w:r>
              <w:rPr>
                <w:rFonts w:ascii="Times New Roman" w:hAnsi="Times New Roman" w:cs="Times New Roman" w:hint="eastAsia"/>
                <w:color w:val="000000"/>
                <w:sz w:val="24"/>
                <w:szCs w:val="24"/>
              </w:rPr>
              <w:t>2</w:t>
            </w:r>
            <w:r>
              <w:rPr>
                <w:rFonts w:ascii="Times New Roman" w:hAnsi="Times New Roman" w:cs="Times New Roman" w:hint="eastAsia"/>
                <w:color w:val="000000"/>
                <w:sz w:val="24"/>
                <w:szCs w:val="24"/>
              </w:rPr>
              <w:t>、</w:t>
            </w:r>
            <w:r>
              <w:rPr>
                <w:rFonts w:ascii="Times New Roman" w:hAnsi="Times New Roman" w:cs="Times New Roman" w:hint="eastAsia"/>
                <w:color w:val="000000"/>
                <w:sz w:val="24"/>
                <w:szCs w:val="24"/>
              </w:rPr>
              <w:t>3</w:t>
            </w:r>
            <w:r>
              <w:rPr>
                <w:rFonts w:ascii="Times New Roman" w:hAnsi="Times New Roman" w:cs="Times New Roman" w:hint="eastAsia"/>
                <w:color w:val="000000"/>
                <w:sz w:val="24"/>
                <w:szCs w:val="24"/>
              </w:rPr>
              <w:t>分；建立市、省、国家级企业研发中心（技术中心）分别加</w:t>
            </w:r>
            <w:r>
              <w:rPr>
                <w:rFonts w:ascii="Times New Roman" w:hAnsi="Times New Roman" w:cs="Times New Roman" w:hint="eastAsia"/>
                <w:color w:val="000000"/>
                <w:sz w:val="24"/>
                <w:szCs w:val="24"/>
              </w:rPr>
              <w:t>1</w:t>
            </w:r>
            <w:r>
              <w:rPr>
                <w:rFonts w:ascii="Times New Roman" w:hAnsi="Times New Roman" w:cs="Times New Roman" w:hint="eastAsia"/>
                <w:color w:val="000000"/>
                <w:sz w:val="24"/>
                <w:szCs w:val="24"/>
              </w:rPr>
              <w:t>、</w:t>
            </w:r>
            <w:r>
              <w:rPr>
                <w:rFonts w:ascii="Times New Roman" w:hAnsi="Times New Roman" w:cs="Times New Roman" w:hint="eastAsia"/>
                <w:color w:val="000000"/>
                <w:sz w:val="24"/>
                <w:szCs w:val="24"/>
              </w:rPr>
              <w:t>2</w:t>
            </w:r>
            <w:r>
              <w:rPr>
                <w:rFonts w:ascii="Times New Roman" w:hAnsi="Times New Roman" w:cs="Times New Roman" w:hint="eastAsia"/>
                <w:color w:val="000000"/>
                <w:sz w:val="24"/>
                <w:szCs w:val="24"/>
              </w:rPr>
              <w:t>、</w:t>
            </w:r>
            <w:r>
              <w:rPr>
                <w:rFonts w:ascii="Times New Roman" w:hAnsi="Times New Roman" w:cs="Times New Roman" w:hint="eastAsia"/>
                <w:color w:val="000000"/>
                <w:sz w:val="24"/>
                <w:szCs w:val="24"/>
              </w:rPr>
              <w:t>3</w:t>
            </w:r>
            <w:r>
              <w:rPr>
                <w:rFonts w:ascii="Times New Roman" w:hAnsi="Times New Roman" w:cs="Times New Roman" w:hint="eastAsia"/>
                <w:color w:val="000000"/>
                <w:sz w:val="24"/>
                <w:szCs w:val="24"/>
              </w:rPr>
              <w:t>分。</w:t>
            </w:r>
          </w:p>
        </w:tc>
        <w:tc>
          <w:tcPr>
            <w:tcW w:w="1211" w:type="dxa"/>
            <w:tcBorders>
              <w:top w:val="single" w:sz="4" w:space="0" w:color="000000"/>
              <w:left w:val="single" w:sz="4" w:space="0" w:color="000000"/>
              <w:bottom w:val="single" w:sz="4" w:space="0" w:color="000000"/>
              <w:right w:val="single" w:sz="4" w:space="0" w:color="000000"/>
            </w:tcBorders>
            <w:vAlign w:val="center"/>
          </w:tcPr>
          <w:p w:rsidR="00403136" w:rsidRDefault="00403136">
            <w:pPr>
              <w:rPr>
                <w:rFonts w:ascii="Times New Roman" w:hAnsi="Times New Roman" w:cs="Times New Roman"/>
                <w:color w:val="000000"/>
                <w:sz w:val="24"/>
                <w:szCs w:val="24"/>
              </w:rPr>
            </w:pPr>
          </w:p>
        </w:tc>
      </w:tr>
    </w:tbl>
    <w:p w:rsidR="00403136" w:rsidRDefault="00914B7F">
      <w:pPr>
        <w:widowControl/>
        <w:spacing w:line="36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注：①苗木工程类企业按得分最多评</w:t>
      </w: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家。</w:t>
      </w:r>
    </w:p>
    <w:p w:rsidR="00403136" w:rsidRDefault="00914B7F">
      <w:pPr>
        <w:widowControl/>
        <w:spacing w:line="360" w:lineRule="atLeas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②</w:t>
      </w:r>
      <w:r>
        <w:rPr>
          <w:rFonts w:asciiTheme="minorEastAsia" w:hAnsiTheme="minorEastAsia" w:cs="宋体" w:hint="eastAsia"/>
          <w:color w:val="000000"/>
          <w:kern w:val="0"/>
          <w:sz w:val="24"/>
          <w:szCs w:val="24"/>
        </w:rPr>
        <w:t>该百强企业评选</w:t>
      </w:r>
      <w:r>
        <w:rPr>
          <w:rFonts w:ascii="宋体" w:eastAsia="宋体" w:hAnsi="宋体" w:cs="宋体" w:hint="eastAsia"/>
          <w:color w:val="000000"/>
          <w:kern w:val="0"/>
          <w:sz w:val="24"/>
          <w:szCs w:val="24"/>
        </w:rPr>
        <w:t>由区农业农村局牵头组织开展。</w:t>
      </w:r>
    </w:p>
    <w:p w:rsidR="00403136" w:rsidRDefault="00403136">
      <w:pPr>
        <w:widowControl/>
        <w:spacing w:line="510" w:lineRule="atLeast"/>
        <w:jc w:val="left"/>
        <w:rPr>
          <w:rFonts w:ascii="黑体" w:eastAsia="黑体" w:hAnsi="黑体" w:cs="宋体"/>
          <w:color w:val="000000"/>
          <w:kern w:val="0"/>
          <w:sz w:val="30"/>
          <w:szCs w:val="30"/>
        </w:rPr>
      </w:pPr>
    </w:p>
    <w:p w:rsidR="00403136" w:rsidRDefault="00914B7F">
      <w:pPr>
        <w:widowControl/>
        <w:spacing w:line="580" w:lineRule="exact"/>
        <w:jc w:val="left"/>
        <w:rPr>
          <w:rFonts w:ascii="Times New Roman" w:eastAsia="宋体" w:hAnsi="Times New Roman" w:cs="Times New Roman"/>
          <w:color w:val="000000"/>
          <w:kern w:val="0"/>
          <w:sz w:val="32"/>
          <w:szCs w:val="32"/>
        </w:rPr>
      </w:pPr>
      <w:r>
        <w:rPr>
          <w:rFonts w:ascii="Times New Roman" w:eastAsia="黑体" w:hAnsi="黑体" w:cs="Times New Roman"/>
          <w:color w:val="000000"/>
          <w:kern w:val="0"/>
          <w:sz w:val="32"/>
          <w:szCs w:val="32"/>
        </w:rPr>
        <w:lastRenderedPageBreak/>
        <w:t>附件</w:t>
      </w:r>
      <w:r>
        <w:rPr>
          <w:rFonts w:ascii="Times New Roman" w:eastAsia="黑体" w:hAnsi="Times New Roman" w:cs="Times New Roman"/>
          <w:color w:val="000000"/>
          <w:kern w:val="0"/>
          <w:sz w:val="32"/>
          <w:szCs w:val="32"/>
        </w:rPr>
        <w:t>5</w:t>
      </w:r>
    </w:p>
    <w:p w:rsidR="00403136" w:rsidRDefault="00914B7F">
      <w:pPr>
        <w:widowControl/>
        <w:spacing w:line="580" w:lineRule="exact"/>
        <w:jc w:val="center"/>
        <w:rPr>
          <w:rFonts w:ascii="方正小标宋_GBK" w:eastAsia="方正小标宋_GBK" w:hAnsi="宋体" w:cs="宋体"/>
          <w:color w:val="000000"/>
          <w:kern w:val="0"/>
          <w:sz w:val="44"/>
          <w:szCs w:val="44"/>
        </w:rPr>
      </w:pPr>
      <w:r>
        <w:rPr>
          <w:rFonts w:ascii="方正小标宋_GBK" w:eastAsia="方正小标宋_GBK" w:hAnsi="宋体" w:cs="宋体" w:hint="eastAsia"/>
          <w:color w:val="000000"/>
          <w:kern w:val="0"/>
          <w:sz w:val="44"/>
          <w:szCs w:val="44"/>
        </w:rPr>
        <w:t>科技创新百强企业评选细则</w:t>
      </w:r>
    </w:p>
    <w:tbl>
      <w:tblPr>
        <w:tblW w:w="8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2"/>
        <w:gridCol w:w="5979"/>
        <w:gridCol w:w="1648"/>
      </w:tblGrid>
      <w:tr w:rsidR="00403136">
        <w:trPr>
          <w:trHeight w:val="806"/>
          <w:jc w:val="center"/>
        </w:trPr>
        <w:tc>
          <w:tcPr>
            <w:tcW w:w="1202" w:type="dxa"/>
            <w:vAlign w:val="center"/>
          </w:tcPr>
          <w:p w:rsidR="00403136" w:rsidRDefault="00914B7F">
            <w:pPr>
              <w:jc w:val="center"/>
              <w:rPr>
                <w:rFonts w:ascii="Times New Roman" w:hAnsi="Times New Roman" w:cs="Times New Roman"/>
                <w:b/>
                <w:sz w:val="24"/>
                <w:szCs w:val="24"/>
              </w:rPr>
            </w:pPr>
            <w:r>
              <w:rPr>
                <w:rFonts w:ascii="Times New Roman" w:hAnsiTheme="minorEastAsia" w:cs="Times New Roman"/>
                <w:b/>
                <w:sz w:val="24"/>
                <w:szCs w:val="24"/>
              </w:rPr>
              <w:t>序号</w:t>
            </w:r>
          </w:p>
        </w:tc>
        <w:tc>
          <w:tcPr>
            <w:tcW w:w="5979" w:type="dxa"/>
            <w:vAlign w:val="center"/>
          </w:tcPr>
          <w:p w:rsidR="00403136" w:rsidRDefault="00914B7F">
            <w:pPr>
              <w:jc w:val="center"/>
              <w:rPr>
                <w:rFonts w:ascii="Times New Roman" w:hAnsi="Times New Roman" w:cs="Times New Roman"/>
                <w:b/>
                <w:sz w:val="24"/>
                <w:szCs w:val="24"/>
              </w:rPr>
            </w:pPr>
            <w:r>
              <w:rPr>
                <w:rFonts w:ascii="Times New Roman" w:hAnsiTheme="minorEastAsia" w:cs="Times New Roman"/>
                <w:b/>
                <w:sz w:val="24"/>
                <w:szCs w:val="24"/>
              </w:rPr>
              <w:t>评价指标</w:t>
            </w:r>
          </w:p>
        </w:tc>
        <w:tc>
          <w:tcPr>
            <w:tcW w:w="1648" w:type="dxa"/>
            <w:vAlign w:val="center"/>
          </w:tcPr>
          <w:p w:rsidR="00403136" w:rsidRDefault="00914B7F">
            <w:pPr>
              <w:jc w:val="center"/>
              <w:rPr>
                <w:rFonts w:ascii="Times New Roman" w:hAnsi="Times New Roman" w:cs="Times New Roman"/>
                <w:b/>
                <w:sz w:val="24"/>
                <w:szCs w:val="24"/>
              </w:rPr>
            </w:pPr>
            <w:r>
              <w:rPr>
                <w:rFonts w:ascii="Times New Roman" w:hAnsiTheme="minorEastAsia" w:cs="Times New Roman"/>
                <w:b/>
                <w:sz w:val="24"/>
                <w:szCs w:val="24"/>
              </w:rPr>
              <w:t>权重分值</w:t>
            </w:r>
          </w:p>
          <w:p w:rsidR="00403136" w:rsidRDefault="00914B7F">
            <w:pPr>
              <w:jc w:val="center"/>
              <w:rPr>
                <w:rFonts w:ascii="Times New Roman" w:hAnsi="Times New Roman" w:cs="Times New Roman"/>
                <w:b/>
                <w:sz w:val="24"/>
                <w:szCs w:val="24"/>
              </w:rPr>
            </w:pPr>
            <w:r>
              <w:rPr>
                <w:rFonts w:ascii="Times New Roman" w:hAnsi="Times New Roman" w:cs="Times New Roman"/>
                <w:b/>
                <w:sz w:val="24"/>
                <w:szCs w:val="24"/>
              </w:rPr>
              <w:t>100</w:t>
            </w:r>
            <w:r>
              <w:rPr>
                <w:rFonts w:ascii="Times New Roman" w:hAnsiTheme="minorEastAsia" w:cs="Times New Roman"/>
                <w:b/>
                <w:sz w:val="24"/>
                <w:szCs w:val="24"/>
              </w:rPr>
              <w:t>分</w:t>
            </w:r>
          </w:p>
        </w:tc>
      </w:tr>
      <w:tr w:rsidR="00403136">
        <w:trPr>
          <w:trHeight w:val="493"/>
          <w:jc w:val="center"/>
        </w:trPr>
        <w:tc>
          <w:tcPr>
            <w:tcW w:w="1202" w:type="dxa"/>
            <w:vAlign w:val="center"/>
          </w:tcPr>
          <w:p w:rsidR="00403136" w:rsidRDefault="00914B7F">
            <w:pPr>
              <w:jc w:val="center"/>
              <w:rPr>
                <w:rFonts w:ascii="Times New Roman" w:hAnsi="Times New Roman" w:cs="Times New Roman"/>
                <w:sz w:val="24"/>
                <w:szCs w:val="24"/>
              </w:rPr>
            </w:pPr>
            <w:r>
              <w:rPr>
                <w:rFonts w:ascii="Times New Roman" w:hAnsi="Times New Roman" w:cs="Times New Roman"/>
                <w:sz w:val="24"/>
                <w:szCs w:val="24"/>
              </w:rPr>
              <w:t>1</w:t>
            </w:r>
          </w:p>
        </w:tc>
        <w:tc>
          <w:tcPr>
            <w:tcW w:w="5979" w:type="dxa"/>
            <w:vAlign w:val="center"/>
          </w:tcPr>
          <w:p w:rsidR="00403136" w:rsidRDefault="00914B7F">
            <w:pPr>
              <w:jc w:val="left"/>
              <w:rPr>
                <w:rFonts w:ascii="Times New Roman" w:hAnsi="Times New Roman" w:cs="Times New Roman"/>
                <w:sz w:val="24"/>
                <w:szCs w:val="24"/>
              </w:rPr>
            </w:pPr>
            <w:r>
              <w:rPr>
                <w:rFonts w:ascii="Times New Roman" w:hAnsiTheme="minorEastAsia" w:cs="Times New Roman"/>
                <w:sz w:val="24"/>
                <w:szCs w:val="24"/>
              </w:rPr>
              <w:t>企业增加值</w:t>
            </w:r>
          </w:p>
        </w:tc>
        <w:tc>
          <w:tcPr>
            <w:tcW w:w="1648" w:type="dxa"/>
            <w:vAlign w:val="center"/>
          </w:tcPr>
          <w:p w:rsidR="00403136" w:rsidRDefault="00914B7F">
            <w:pPr>
              <w:jc w:val="center"/>
              <w:rPr>
                <w:rFonts w:ascii="Times New Roman" w:hAnsi="Times New Roman" w:cs="Times New Roman"/>
                <w:sz w:val="24"/>
                <w:szCs w:val="24"/>
              </w:rPr>
            </w:pPr>
            <w:r>
              <w:rPr>
                <w:rFonts w:ascii="Times New Roman" w:hAnsi="Times New Roman" w:cs="Times New Roman"/>
                <w:sz w:val="24"/>
                <w:szCs w:val="24"/>
              </w:rPr>
              <w:t>10</w:t>
            </w:r>
          </w:p>
        </w:tc>
      </w:tr>
      <w:tr w:rsidR="00403136">
        <w:trPr>
          <w:trHeight w:val="493"/>
          <w:jc w:val="center"/>
        </w:trPr>
        <w:tc>
          <w:tcPr>
            <w:tcW w:w="1202" w:type="dxa"/>
            <w:vAlign w:val="center"/>
          </w:tcPr>
          <w:p w:rsidR="00403136" w:rsidRDefault="00914B7F">
            <w:pPr>
              <w:jc w:val="center"/>
              <w:rPr>
                <w:rFonts w:ascii="Times New Roman" w:hAnsi="Times New Roman" w:cs="Times New Roman"/>
                <w:sz w:val="24"/>
                <w:szCs w:val="24"/>
              </w:rPr>
            </w:pPr>
            <w:r>
              <w:rPr>
                <w:rFonts w:ascii="Times New Roman" w:hAnsi="Times New Roman" w:cs="Times New Roman"/>
                <w:sz w:val="24"/>
                <w:szCs w:val="24"/>
              </w:rPr>
              <w:t>2</w:t>
            </w:r>
          </w:p>
        </w:tc>
        <w:tc>
          <w:tcPr>
            <w:tcW w:w="5979" w:type="dxa"/>
            <w:vAlign w:val="center"/>
          </w:tcPr>
          <w:p w:rsidR="00403136" w:rsidRDefault="00914B7F">
            <w:pPr>
              <w:jc w:val="left"/>
              <w:rPr>
                <w:rFonts w:ascii="Times New Roman" w:hAnsi="Times New Roman" w:cs="Times New Roman"/>
                <w:sz w:val="24"/>
                <w:szCs w:val="24"/>
              </w:rPr>
            </w:pPr>
            <w:r>
              <w:rPr>
                <w:rFonts w:ascii="Times New Roman" w:hAnsiTheme="minorEastAsia" w:cs="Times New Roman"/>
                <w:sz w:val="24"/>
                <w:szCs w:val="24"/>
              </w:rPr>
              <w:t>企业增加值近三年平均增速</w:t>
            </w:r>
          </w:p>
        </w:tc>
        <w:tc>
          <w:tcPr>
            <w:tcW w:w="1648" w:type="dxa"/>
            <w:vAlign w:val="center"/>
          </w:tcPr>
          <w:p w:rsidR="00403136" w:rsidRDefault="00914B7F">
            <w:pPr>
              <w:jc w:val="center"/>
              <w:rPr>
                <w:rFonts w:ascii="Times New Roman" w:hAnsi="Times New Roman" w:cs="Times New Roman"/>
                <w:sz w:val="24"/>
                <w:szCs w:val="24"/>
              </w:rPr>
            </w:pPr>
            <w:r>
              <w:rPr>
                <w:rFonts w:ascii="Times New Roman" w:hAnsi="Times New Roman" w:cs="Times New Roman"/>
                <w:sz w:val="24"/>
                <w:szCs w:val="24"/>
              </w:rPr>
              <w:t>15</w:t>
            </w:r>
          </w:p>
        </w:tc>
      </w:tr>
      <w:tr w:rsidR="00403136">
        <w:trPr>
          <w:trHeight w:val="493"/>
          <w:jc w:val="center"/>
        </w:trPr>
        <w:tc>
          <w:tcPr>
            <w:tcW w:w="1202" w:type="dxa"/>
            <w:vAlign w:val="center"/>
          </w:tcPr>
          <w:p w:rsidR="00403136" w:rsidRDefault="00914B7F">
            <w:pPr>
              <w:jc w:val="center"/>
              <w:rPr>
                <w:rFonts w:ascii="Times New Roman" w:hAnsi="Times New Roman" w:cs="Times New Roman"/>
                <w:sz w:val="24"/>
                <w:szCs w:val="24"/>
              </w:rPr>
            </w:pPr>
            <w:r>
              <w:rPr>
                <w:rFonts w:ascii="Times New Roman" w:hAnsi="Times New Roman" w:cs="Times New Roman"/>
                <w:sz w:val="24"/>
                <w:szCs w:val="24"/>
              </w:rPr>
              <w:t>3</w:t>
            </w:r>
          </w:p>
        </w:tc>
        <w:tc>
          <w:tcPr>
            <w:tcW w:w="5979" w:type="dxa"/>
            <w:vAlign w:val="center"/>
          </w:tcPr>
          <w:p w:rsidR="00403136" w:rsidRDefault="00914B7F">
            <w:pPr>
              <w:jc w:val="left"/>
              <w:rPr>
                <w:rFonts w:ascii="Times New Roman" w:hAnsi="Times New Roman" w:cs="Times New Roman"/>
                <w:sz w:val="24"/>
                <w:szCs w:val="24"/>
              </w:rPr>
            </w:pPr>
            <w:r>
              <w:rPr>
                <w:rFonts w:ascii="Times New Roman" w:hAnsiTheme="minorEastAsia" w:cs="Times New Roman"/>
                <w:sz w:val="24"/>
                <w:szCs w:val="24"/>
              </w:rPr>
              <w:t>企业</w:t>
            </w:r>
            <w:r>
              <w:rPr>
                <w:rFonts w:ascii="Times New Roman" w:hAnsiTheme="minorEastAsia" w:cs="Times New Roman" w:hint="eastAsia"/>
                <w:sz w:val="24"/>
                <w:szCs w:val="24"/>
              </w:rPr>
              <w:t>缴纳</w:t>
            </w:r>
            <w:r>
              <w:rPr>
                <w:rFonts w:ascii="Times New Roman" w:hAnsiTheme="minorEastAsia" w:cs="Times New Roman"/>
                <w:sz w:val="24"/>
                <w:szCs w:val="24"/>
              </w:rPr>
              <w:t>税收近三年平均增速</w:t>
            </w:r>
          </w:p>
        </w:tc>
        <w:tc>
          <w:tcPr>
            <w:tcW w:w="1648" w:type="dxa"/>
            <w:vAlign w:val="center"/>
          </w:tcPr>
          <w:p w:rsidR="00403136" w:rsidRDefault="00914B7F">
            <w:pPr>
              <w:jc w:val="center"/>
              <w:rPr>
                <w:rFonts w:ascii="Times New Roman" w:hAnsi="Times New Roman" w:cs="Times New Roman"/>
                <w:sz w:val="24"/>
                <w:szCs w:val="24"/>
              </w:rPr>
            </w:pPr>
            <w:r>
              <w:rPr>
                <w:rFonts w:ascii="Times New Roman" w:hAnsi="Times New Roman" w:cs="Times New Roman"/>
                <w:sz w:val="24"/>
                <w:szCs w:val="24"/>
              </w:rPr>
              <w:t>15</w:t>
            </w:r>
          </w:p>
        </w:tc>
      </w:tr>
      <w:tr w:rsidR="00403136">
        <w:trPr>
          <w:trHeight w:val="493"/>
          <w:jc w:val="center"/>
        </w:trPr>
        <w:tc>
          <w:tcPr>
            <w:tcW w:w="1202" w:type="dxa"/>
            <w:vAlign w:val="center"/>
          </w:tcPr>
          <w:p w:rsidR="00403136" w:rsidRDefault="00914B7F">
            <w:pPr>
              <w:jc w:val="center"/>
              <w:rPr>
                <w:rFonts w:ascii="Times New Roman" w:hAnsi="Times New Roman" w:cs="Times New Roman"/>
                <w:sz w:val="24"/>
                <w:szCs w:val="24"/>
              </w:rPr>
            </w:pPr>
            <w:r>
              <w:rPr>
                <w:rFonts w:ascii="Times New Roman" w:hAnsi="Times New Roman" w:cs="Times New Roman"/>
                <w:sz w:val="24"/>
                <w:szCs w:val="24"/>
              </w:rPr>
              <w:t>4</w:t>
            </w:r>
          </w:p>
        </w:tc>
        <w:tc>
          <w:tcPr>
            <w:tcW w:w="5979" w:type="dxa"/>
            <w:vAlign w:val="center"/>
          </w:tcPr>
          <w:p w:rsidR="00403136" w:rsidRDefault="00914B7F">
            <w:pPr>
              <w:jc w:val="left"/>
              <w:rPr>
                <w:rFonts w:ascii="Times New Roman" w:hAnsi="Times New Roman" w:cs="Times New Roman"/>
                <w:sz w:val="24"/>
                <w:szCs w:val="24"/>
              </w:rPr>
            </w:pPr>
            <w:r>
              <w:rPr>
                <w:rFonts w:ascii="Times New Roman" w:hAnsiTheme="minorEastAsia" w:cs="Times New Roman"/>
                <w:sz w:val="24"/>
                <w:szCs w:val="24"/>
              </w:rPr>
              <w:t>上一年度</w:t>
            </w:r>
            <w:r>
              <w:rPr>
                <w:rFonts w:ascii="Times New Roman" w:hAnsi="Times New Roman" w:cs="Times New Roman" w:hint="eastAsia"/>
                <w:bCs/>
                <w:sz w:val="24"/>
                <w:szCs w:val="24"/>
              </w:rPr>
              <w:t>企业研究开发经费</w:t>
            </w:r>
            <w:r>
              <w:rPr>
                <w:rFonts w:ascii="Times New Roman" w:hAnsiTheme="minorEastAsia" w:cs="Times New Roman"/>
                <w:sz w:val="24"/>
                <w:szCs w:val="24"/>
              </w:rPr>
              <w:t>支出</w:t>
            </w:r>
          </w:p>
        </w:tc>
        <w:tc>
          <w:tcPr>
            <w:tcW w:w="1648" w:type="dxa"/>
            <w:vAlign w:val="center"/>
          </w:tcPr>
          <w:p w:rsidR="00403136" w:rsidRDefault="00914B7F">
            <w:pPr>
              <w:jc w:val="center"/>
              <w:rPr>
                <w:rFonts w:ascii="Times New Roman" w:hAnsi="Times New Roman" w:cs="Times New Roman"/>
                <w:sz w:val="24"/>
                <w:szCs w:val="24"/>
              </w:rPr>
            </w:pPr>
            <w:r>
              <w:rPr>
                <w:rFonts w:ascii="Times New Roman" w:hAnsi="Times New Roman" w:cs="Times New Roman"/>
                <w:sz w:val="24"/>
                <w:szCs w:val="24"/>
              </w:rPr>
              <w:t>20</w:t>
            </w:r>
          </w:p>
        </w:tc>
      </w:tr>
      <w:tr w:rsidR="00403136">
        <w:trPr>
          <w:trHeight w:val="493"/>
          <w:jc w:val="center"/>
        </w:trPr>
        <w:tc>
          <w:tcPr>
            <w:tcW w:w="1202" w:type="dxa"/>
            <w:vAlign w:val="center"/>
          </w:tcPr>
          <w:p w:rsidR="00403136" w:rsidRDefault="00914B7F">
            <w:pPr>
              <w:jc w:val="center"/>
              <w:rPr>
                <w:rFonts w:ascii="Times New Roman" w:hAnsi="Times New Roman" w:cs="Times New Roman"/>
                <w:sz w:val="24"/>
                <w:szCs w:val="24"/>
              </w:rPr>
            </w:pPr>
            <w:r>
              <w:rPr>
                <w:rFonts w:ascii="Times New Roman" w:hAnsi="Times New Roman" w:cs="Times New Roman"/>
                <w:sz w:val="24"/>
                <w:szCs w:val="24"/>
              </w:rPr>
              <w:t>5</w:t>
            </w:r>
          </w:p>
        </w:tc>
        <w:tc>
          <w:tcPr>
            <w:tcW w:w="5979" w:type="dxa"/>
            <w:vAlign w:val="center"/>
          </w:tcPr>
          <w:p w:rsidR="00403136" w:rsidRDefault="00914B7F">
            <w:pPr>
              <w:jc w:val="left"/>
              <w:rPr>
                <w:rFonts w:ascii="Times New Roman" w:hAnsi="Times New Roman" w:cs="Times New Roman"/>
                <w:sz w:val="24"/>
                <w:szCs w:val="24"/>
              </w:rPr>
            </w:pPr>
            <w:r>
              <w:rPr>
                <w:rFonts w:ascii="Times New Roman" w:hAnsiTheme="minorEastAsia" w:cs="Times New Roman"/>
                <w:sz w:val="24"/>
                <w:szCs w:val="24"/>
              </w:rPr>
              <w:t>上一年度</w:t>
            </w:r>
            <w:r>
              <w:rPr>
                <w:rFonts w:ascii="Times New Roman" w:hAnsi="Times New Roman" w:cs="Times New Roman" w:hint="eastAsia"/>
                <w:bCs/>
                <w:sz w:val="24"/>
                <w:szCs w:val="24"/>
              </w:rPr>
              <w:t>企业研究开发经费</w:t>
            </w:r>
            <w:r>
              <w:rPr>
                <w:rFonts w:ascii="Times New Roman" w:hAnsiTheme="minorEastAsia" w:cs="Times New Roman"/>
                <w:sz w:val="24"/>
                <w:szCs w:val="24"/>
              </w:rPr>
              <w:t>支出占</w:t>
            </w:r>
            <w:r>
              <w:rPr>
                <w:rFonts w:ascii="Times New Roman" w:hAnsiTheme="minorEastAsia" w:cs="Times New Roman" w:hint="eastAsia"/>
                <w:sz w:val="24"/>
                <w:szCs w:val="24"/>
              </w:rPr>
              <w:t>营业收入</w:t>
            </w:r>
            <w:r>
              <w:rPr>
                <w:rFonts w:ascii="Times New Roman" w:hAnsiTheme="minorEastAsia" w:cs="Times New Roman"/>
                <w:sz w:val="24"/>
                <w:szCs w:val="24"/>
              </w:rPr>
              <w:t>比重</w:t>
            </w:r>
          </w:p>
        </w:tc>
        <w:tc>
          <w:tcPr>
            <w:tcW w:w="1648" w:type="dxa"/>
            <w:vAlign w:val="center"/>
          </w:tcPr>
          <w:p w:rsidR="00403136" w:rsidRDefault="00914B7F">
            <w:pPr>
              <w:jc w:val="center"/>
              <w:rPr>
                <w:rFonts w:ascii="Times New Roman" w:hAnsi="Times New Roman" w:cs="Times New Roman"/>
                <w:sz w:val="24"/>
                <w:szCs w:val="24"/>
              </w:rPr>
            </w:pPr>
            <w:r>
              <w:rPr>
                <w:rFonts w:ascii="Times New Roman" w:hAnsi="Times New Roman" w:cs="Times New Roman"/>
                <w:sz w:val="24"/>
                <w:szCs w:val="24"/>
              </w:rPr>
              <w:t>15</w:t>
            </w:r>
          </w:p>
        </w:tc>
      </w:tr>
      <w:tr w:rsidR="00403136">
        <w:trPr>
          <w:trHeight w:val="493"/>
          <w:jc w:val="center"/>
        </w:trPr>
        <w:tc>
          <w:tcPr>
            <w:tcW w:w="1202" w:type="dxa"/>
            <w:vAlign w:val="center"/>
          </w:tcPr>
          <w:p w:rsidR="00403136" w:rsidRDefault="00914B7F">
            <w:pPr>
              <w:jc w:val="center"/>
              <w:rPr>
                <w:rFonts w:ascii="Times New Roman" w:hAnsi="Times New Roman" w:cs="Times New Roman"/>
                <w:sz w:val="24"/>
                <w:szCs w:val="24"/>
              </w:rPr>
            </w:pPr>
            <w:r>
              <w:rPr>
                <w:rFonts w:ascii="Times New Roman" w:hAnsi="Times New Roman" w:cs="Times New Roman"/>
                <w:sz w:val="24"/>
                <w:szCs w:val="24"/>
              </w:rPr>
              <w:t>6</w:t>
            </w:r>
          </w:p>
        </w:tc>
        <w:tc>
          <w:tcPr>
            <w:tcW w:w="5979" w:type="dxa"/>
            <w:vAlign w:val="center"/>
          </w:tcPr>
          <w:p w:rsidR="00403136" w:rsidRDefault="00914B7F">
            <w:pPr>
              <w:jc w:val="left"/>
              <w:rPr>
                <w:rFonts w:ascii="Times New Roman" w:hAnsi="Times New Roman" w:cs="Times New Roman"/>
                <w:sz w:val="24"/>
                <w:szCs w:val="24"/>
              </w:rPr>
            </w:pPr>
            <w:r>
              <w:rPr>
                <w:rFonts w:ascii="Times New Roman" w:hAnsiTheme="minorEastAsia" w:cs="Times New Roman" w:hint="eastAsia"/>
                <w:sz w:val="24"/>
                <w:szCs w:val="24"/>
              </w:rPr>
              <w:t>上一年度</w:t>
            </w:r>
            <w:r>
              <w:rPr>
                <w:rFonts w:ascii="Times New Roman" w:hAnsiTheme="minorEastAsia" w:cs="Times New Roman"/>
                <w:sz w:val="24"/>
                <w:szCs w:val="24"/>
              </w:rPr>
              <w:t>研究开发人员占从业人员平均人数比重</w:t>
            </w:r>
          </w:p>
        </w:tc>
        <w:tc>
          <w:tcPr>
            <w:tcW w:w="1648" w:type="dxa"/>
            <w:vAlign w:val="center"/>
          </w:tcPr>
          <w:p w:rsidR="00403136" w:rsidRDefault="00914B7F">
            <w:pPr>
              <w:jc w:val="center"/>
              <w:rPr>
                <w:rFonts w:ascii="Times New Roman" w:hAnsi="Times New Roman" w:cs="Times New Roman"/>
                <w:sz w:val="24"/>
                <w:szCs w:val="24"/>
              </w:rPr>
            </w:pPr>
            <w:r>
              <w:rPr>
                <w:rFonts w:ascii="Times New Roman" w:hAnsi="Times New Roman" w:cs="Times New Roman"/>
                <w:sz w:val="24"/>
                <w:szCs w:val="24"/>
              </w:rPr>
              <w:t>15</w:t>
            </w:r>
          </w:p>
        </w:tc>
      </w:tr>
      <w:tr w:rsidR="00403136">
        <w:trPr>
          <w:trHeight w:val="493"/>
          <w:jc w:val="center"/>
        </w:trPr>
        <w:tc>
          <w:tcPr>
            <w:tcW w:w="1202" w:type="dxa"/>
            <w:vAlign w:val="center"/>
          </w:tcPr>
          <w:p w:rsidR="00403136" w:rsidRDefault="00914B7F">
            <w:pPr>
              <w:jc w:val="center"/>
              <w:rPr>
                <w:rFonts w:ascii="Times New Roman" w:hAnsi="Times New Roman" w:cs="Times New Roman"/>
                <w:sz w:val="24"/>
                <w:szCs w:val="24"/>
              </w:rPr>
            </w:pPr>
            <w:r>
              <w:rPr>
                <w:rFonts w:ascii="Times New Roman" w:hAnsi="Times New Roman" w:cs="Times New Roman"/>
                <w:sz w:val="24"/>
                <w:szCs w:val="24"/>
              </w:rPr>
              <w:t>7</w:t>
            </w:r>
          </w:p>
        </w:tc>
        <w:tc>
          <w:tcPr>
            <w:tcW w:w="5979" w:type="dxa"/>
            <w:vAlign w:val="center"/>
          </w:tcPr>
          <w:p w:rsidR="00403136" w:rsidRDefault="00914B7F">
            <w:pPr>
              <w:jc w:val="left"/>
              <w:rPr>
                <w:rFonts w:ascii="Times New Roman" w:hAnsi="Times New Roman" w:cs="Times New Roman"/>
                <w:sz w:val="24"/>
                <w:szCs w:val="24"/>
              </w:rPr>
            </w:pPr>
            <w:r>
              <w:rPr>
                <w:rFonts w:ascii="Times New Roman" w:hAnsiTheme="minorEastAsia" w:cs="Times New Roman" w:hint="eastAsia"/>
                <w:sz w:val="24"/>
                <w:szCs w:val="24"/>
              </w:rPr>
              <w:t>发明</w:t>
            </w:r>
            <w:r>
              <w:rPr>
                <w:rFonts w:ascii="Times New Roman" w:hAnsiTheme="minorEastAsia" w:cs="Times New Roman"/>
                <w:sz w:val="24"/>
                <w:szCs w:val="24"/>
              </w:rPr>
              <w:t>专利</w:t>
            </w:r>
            <w:r>
              <w:rPr>
                <w:rFonts w:ascii="Times New Roman" w:hAnsiTheme="minorEastAsia" w:cs="Times New Roman" w:hint="eastAsia"/>
                <w:sz w:val="24"/>
                <w:szCs w:val="24"/>
              </w:rPr>
              <w:t>拥有量</w:t>
            </w:r>
          </w:p>
        </w:tc>
        <w:tc>
          <w:tcPr>
            <w:tcW w:w="1648" w:type="dxa"/>
            <w:vAlign w:val="center"/>
          </w:tcPr>
          <w:p w:rsidR="00403136" w:rsidRDefault="00914B7F">
            <w:pPr>
              <w:jc w:val="center"/>
              <w:rPr>
                <w:rFonts w:ascii="Times New Roman" w:hAnsi="Times New Roman" w:cs="Times New Roman"/>
                <w:sz w:val="24"/>
                <w:szCs w:val="24"/>
              </w:rPr>
            </w:pPr>
            <w:r>
              <w:rPr>
                <w:rFonts w:ascii="Times New Roman" w:hAnsi="Times New Roman" w:cs="Times New Roman"/>
                <w:sz w:val="24"/>
                <w:szCs w:val="24"/>
              </w:rPr>
              <w:t>10</w:t>
            </w:r>
          </w:p>
        </w:tc>
      </w:tr>
    </w:tbl>
    <w:p w:rsidR="00403136" w:rsidRDefault="00403136">
      <w:pPr>
        <w:spacing w:line="360" w:lineRule="exact"/>
        <w:ind w:firstLine="600"/>
        <w:rPr>
          <w:rFonts w:ascii="仿宋" w:eastAsia="仿宋" w:hAnsi="仿宋"/>
          <w:b/>
          <w:sz w:val="30"/>
          <w:szCs w:val="30"/>
        </w:rPr>
      </w:pPr>
    </w:p>
    <w:p w:rsidR="00403136" w:rsidRDefault="00914B7F">
      <w:pPr>
        <w:spacing w:line="360" w:lineRule="exact"/>
        <w:ind w:firstLine="600"/>
        <w:rPr>
          <w:rFonts w:ascii="仿宋" w:eastAsia="仿宋" w:hAnsi="仿宋"/>
          <w:b/>
          <w:sz w:val="30"/>
          <w:szCs w:val="30"/>
        </w:rPr>
      </w:pPr>
      <w:r>
        <w:rPr>
          <w:rFonts w:ascii="仿宋" w:eastAsia="仿宋" w:hAnsi="仿宋"/>
          <w:b/>
          <w:sz w:val="30"/>
          <w:szCs w:val="30"/>
        </w:rPr>
        <w:t>附加分项目</w:t>
      </w:r>
      <w:r>
        <w:rPr>
          <w:rFonts w:ascii="仿宋" w:eastAsia="仿宋" w:hAnsi="仿宋" w:hint="eastAsia"/>
          <w:b/>
          <w:sz w:val="30"/>
          <w:szCs w:val="30"/>
        </w:rPr>
        <w:t>：</w:t>
      </w:r>
    </w:p>
    <w:tbl>
      <w:tblPr>
        <w:tblW w:w="8842" w:type="dxa"/>
        <w:jc w:val="center"/>
        <w:tblLayout w:type="fixed"/>
        <w:tblLook w:val="04A0"/>
      </w:tblPr>
      <w:tblGrid>
        <w:gridCol w:w="788"/>
        <w:gridCol w:w="3052"/>
        <w:gridCol w:w="3817"/>
        <w:gridCol w:w="1185"/>
      </w:tblGrid>
      <w:tr w:rsidR="00403136">
        <w:trPr>
          <w:trHeight w:val="761"/>
          <w:jc w:val="center"/>
        </w:trPr>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3136" w:rsidRDefault="00914B7F">
            <w:pPr>
              <w:widowControl/>
              <w:jc w:val="center"/>
              <w:rPr>
                <w:rFonts w:ascii="Times New Roman" w:hAnsi="Times New Roman" w:cs="Times New Roman"/>
                <w:b/>
                <w:color w:val="000000"/>
                <w:kern w:val="0"/>
                <w:sz w:val="24"/>
                <w:szCs w:val="24"/>
              </w:rPr>
            </w:pPr>
            <w:r>
              <w:rPr>
                <w:rFonts w:ascii="Times New Roman" w:hAnsiTheme="minorEastAsia" w:cs="Times New Roman"/>
                <w:b/>
                <w:color w:val="000000"/>
                <w:kern w:val="0"/>
                <w:sz w:val="24"/>
                <w:szCs w:val="24"/>
              </w:rPr>
              <w:t>序号</w:t>
            </w:r>
          </w:p>
        </w:tc>
        <w:tc>
          <w:tcPr>
            <w:tcW w:w="3052" w:type="dxa"/>
            <w:tcBorders>
              <w:top w:val="single" w:sz="4" w:space="0" w:color="auto"/>
              <w:left w:val="nil"/>
              <w:bottom w:val="single" w:sz="4" w:space="0" w:color="auto"/>
              <w:right w:val="single" w:sz="4" w:space="0" w:color="auto"/>
            </w:tcBorders>
            <w:shd w:val="clear" w:color="auto" w:fill="auto"/>
            <w:noWrap/>
            <w:vAlign w:val="center"/>
          </w:tcPr>
          <w:p w:rsidR="00403136" w:rsidRDefault="00914B7F">
            <w:pPr>
              <w:widowControl/>
              <w:jc w:val="center"/>
              <w:rPr>
                <w:rFonts w:ascii="Times New Roman" w:hAnsi="Times New Roman" w:cs="Times New Roman"/>
                <w:b/>
                <w:color w:val="000000"/>
                <w:kern w:val="0"/>
                <w:sz w:val="24"/>
                <w:szCs w:val="24"/>
              </w:rPr>
            </w:pPr>
            <w:r>
              <w:rPr>
                <w:rFonts w:ascii="Times New Roman" w:hAnsiTheme="minorEastAsia" w:cs="Times New Roman"/>
                <w:b/>
                <w:color w:val="000000"/>
                <w:kern w:val="0"/>
                <w:sz w:val="24"/>
                <w:szCs w:val="24"/>
              </w:rPr>
              <w:t>加分项目</w:t>
            </w:r>
          </w:p>
        </w:tc>
        <w:tc>
          <w:tcPr>
            <w:tcW w:w="5002" w:type="dxa"/>
            <w:gridSpan w:val="2"/>
            <w:tcBorders>
              <w:top w:val="single" w:sz="4" w:space="0" w:color="auto"/>
              <w:left w:val="nil"/>
              <w:bottom w:val="single" w:sz="4" w:space="0" w:color="auto"/>
              <w:right w:val="single" w:sz="4" w:space="0" w:color="auto"/>
            </w:tcBorders>
            <w:shd w:val="clear" w:color="auto" w:fill="auto"/>
            <w:noWrap/>
            <w:vAlign w:val="center"/>
          </w:tcPr>
          <w:p w:rsidR="00403136" w:rsidRDefault="00914B7F">
            <w:pPr>
              <w:widowControl/>
              <w:jc w:val="center"/>
              <w:rPr>
                <w:rFonts w:ascii="Times New Roman" w:hAnsi="Times New Roman" w:cs="Times New Roman"/>
                <w:b/>
                <w:color w:val="000000"/>
                <w:kern w:val="0"/>
                <w:sz w:val="24"/>
                <w:szCs w:val="24"/>
              </w:rPr>
            </w:pPr>
            <w:r>
              <w:rPr>
                <w:rFonts w:ascii="Times New Roman" w:hAnsiTheme="minorEastAsia" w:cs="Times New Roman"/>
                <w:b/>
                <w:color w:val="000000"/>
                <w:kern w:val="0"/>
                <w:sz w:val="24"/>
                <w:szCs w:val="24"/>
              </w:rPr>
              <w:t>每项分值</w:t>
            </w:r>
          </w:p>
        </w:tc>
      </w:tr>
      <w:tr w:rsidR="00403136">
        <w:trPr>
          <w:trHeight w:hRule="exact" w:val="363"/>
          <w:jc w:val="center"/>
        </w:trPr>
        <w:tc>
          <w:tcPr>
            <w:tcW w:w="788" w:type="dxa"/>
            <w:vMerge w:val="restart"/>
            <w:tcBorders>
              <w:top w:val="nil"/>
              <w:left w:val="single" w:sz="4" w:space="0" w:color="auto"/>
              <w:bottom w:val="single" w:sz="4" w:space="0" w:color="auto"/>
              <w:right w:val="single" w:sz="4" w:space="0" w:color="auto"/>
            </w:tcBorders>
            <w:shd w:val="clear" w:color="auto" w:fill="auto"/>
            <w:noWrap/>
            <w:vAlign w:val="center"/>
          </w:tcPr>
          <w:p w:rsidR="00403136" w:rsidRDefault="00914B7F">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w:t>
            </w:r>
          </w:p>
        </w:tc>
        <w:tc>
          <w:tcPr>
            <w:tcW w:w="3052" w:type="dxa"/>
            <w:vMerge w:val="restart"/>
            <w:tcBorders>
              <w:top w:val="nil"/>
              <w:left w:val="single" w:sz="4" w:space="0" w:color="auto"/>
              <w:bottom w:val="single" w:sz="4" w:space="0" w:color="auto"/>
              <w:right w:val="single" w:sz="4" w:space="0" w:color="auto"/>
            </w:tcBorders>
            <w:shd w:val="clear" w:color="auto" w:fill="auto"/>
            <w:vAlign w:val="center"/>
          </w:tcPr>
          <w:p w:rsidR="00403136" w:rsidRDefault="00914B7F">
            <w:pPr>
              <w:widowControl/>
              <w:jc w:val="center"/>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近三年获得科</w:t>
            </w:r>
            <w:r>
              <w:rPr>
                <w:rFonts w:ascii="Times New Roman" w:hAnsiTheme="minorEastAsia" w:cs="Times New Roman" w:hint="eastAsia"/>
                <w:color w:val="000000"/>
                <w:kern w:val="0"/>
                <w:sz w:val="24"/>
                <w:szCs w:val="24"/>
              </w:rPr>
              <w:t>学</w:t>
            </w:r>
            <w:r>
              <w:rPr>
                <w:rFonts w:ascii="Times New Roman" w:hAnsiTheme="minorEastAsia" w:cs="Times New Roman"/>
                <w:color w:val="000000"/>
                <w:kern w:val="0"/>
                <w:sz w:val="24"/>
                <w:szCs w:val="24"/>
              </w:rPr>
              <w:t>技</w:t>
            </w:r>
            <w:r>
              <w:rPr>
                <w:rFonts w:ascii="Times New Roman" w:hAnsiTheme="minorEastAsia" w:cs="Times New Roman" w:hint="eastAsia"/>
                <w:color w:val="000000"/>
                <w:kern w:val="0"/>
                <w:sz w:val="24"/>
                <w:szCs w:val="24"/>
              </w:rPr>
              <w:t>术</w:t>
            </w:r>
            <w:r>
              <w:rPr>
                <w:rFonts w:ascii="Times New Roman" w:hAnsiTheme="minorEastAsia" w:cs="Times New Roman"/>
                <w:color w:val="000000"/>
                <w:kern w:val="0"/>
                <w:sz w:val="24"/>
                <w:szCs w:val="24"/>
              </w:rPr>
              <w:t>奖</w:t>
            </w:r>
            <w:r>
              <w:rPr>
                <w:rFonts w:ascii="Times New Roman" w:hAnsiTheme="minorEastAsia" w:cs="Times New Roman" w:hint="eastAsia"/>
                <w:color w:val="000000"/>
                <w:kern w:val="0"/>
                <w:sz w:val="24"/>
                <w:szCs w:val="24"/>
              </w:rPr>
              <w:t>励</w:t>
            </w:r>
          </w:p>
        </w:tc>
        <w:tc>
          <w:tcPr>
            <w:tcW w:w="3817" w:type="dxa"/>
            <w:tcBorders>
              <w:top w:val="nil"/>
              <w:left w:val="nil"/>
              <w:bottom w:val="single" w:sz="4" w:space="0" w:color="auto"/>
              <w:right w:val="single" w:sz="4" w:space="0" w:color="auto"/>
            </w:tcBorders>
            <w:shd w:val="clear" w:color="auto" w:fill="auto"/>
            <w:noWrap/>
            <w:vAlign w:val="center"/>
          </w:tcPr>
          <w:p w:rsidR="00403136" w:rsidRDefault="00914B7F">
            <w:pPr>
              <w:widowControl/>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国家</w:t>
            </w:r>
            <w:r>
              <w:rPr>
                <w:rFonts w:ascii="Times New Roman" w:hAnsiTheme="minorEastAsia" w:cs="Times New Roman" w:hint="eastAsia"/>
                <w:color w:val="000000"/>
                <w:kern w:val="0"/>
                <w:sz w:val="24"/>
                <w:szCs w:val="24"/>
              </w:rPr>
              <w:t>特</w:t>
            </w:r>
            <w:r>
              <w:rPr>
                <w:rFonts w:ascii="Times New Roman" w:hAnsiTheme="minorEastAsia" w:cs="Times New Roman"/>
                <w:color w:val="000000"/>
                <w:kern w:val="0"/>
                <w:sz w:val="24"/>
                <w:szCs w:val="24"/>
              </w:rPr>
              <w:t>等奖</w:t>
            </w:r>
          </w:p>
        </w:tc>
        <w:tc>
          <w:tcPr>
            <w:tcW w:w="1185" w:type="dxa"/>
            <w:tcBorders>
              <w:top w:val="nil"/>
              <w:left w:val="nil"/>
              <w:bottom w:val="single" w:sz="4" w:space="0" w:color="auto"/>
              <w:right w:val="single" w:sz="4" w:space="0" w:color="auto"/>
            </w:tcBorders>
            <w:shd w:val="clear" w:color="auto" w:fill="auto"/>
            <w:noWrap/>
            <w:vAlign w:val="center"/>
          </w:tcPr>
          <w:p w:rsidR="00403136" w:rsidRDefault="00914B7F">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9</w:t>
            </w:r>
          </w:p>
        </w:tc>
      </w:tr>
      <w:tr w:rsidR="00403136">
        <w:trPr>
          <w:trHeight w:hRule="exact" w:val="426"/>
          <w:jc w:val="center"/>
        </w:trPr>
        <w:tc>
          <w:tcPr>
            <w:tcW w:w="788" w:type="dxa"/>
            <w:vMerge/>
            <w:tcBorders>
              <w:top w:val="nil"/>
              <w:left w:val="single" w:sz="4" w:space="0" w:color="auto"/>
              <w:bottom w:val="single" w:sz="4" w:space="0" w:color="auto"/>
              <w:right w:val="single" w:sz="4" w:space="0" w:color="auto"/>
            </w:tcBorders>
            <w:vAlign w:val="center"/>
          </w:tcPr>
          <w:p w:rsidR="00403136" w:rsidRDefault="00403136">
            <w:pPr>
              <w:widowControl/>
              <w:jc w:val="left"/>
              <w:rPr>
                <w:rFonts w:ascii="Times New Roman" w:hAnsi="Times New Roman" w:cs="Times New Roman"/>
                <w:color w:val="000000"/>
                <w:kern w:val="0"/>
                <w:sz w:val="24"/>
                <w:szCs w:val="24"/>
              </w:rPr>
            </w:pPr>
          </w:p>
        </w:tc>
        <w:tc>
          <w:tcPr>
            <w:tcW w:w="3052" w:type="dxa"/>
            <w:vMerge/>
            <w:tcBorders>
              <w:top w:val="nil"/>
              <w:left w:val="single" w:sz="4" w:space="0" w:color="auto"/>
              <w:bottom w:val="single" w:sz="4" w:space="0" w:color="auto"/>
              <w:right w:val="single" w:sz="4" w:space="0" w:color="auto"/>
            </w:tcBorders>
            <w:vAlign w:val="center"/>
          </w:tcPr>
          <w:p w:rsidR="00403136" w:rsidRDefault="00403136">
            <w:pPr>
              <w:widowControl/>
              <w:jc w:val="left"/>
              <w:rPr>
                <w:rFonts w:ascii="Times New Roman" w:hAnsi="Times New Roman" w:cs="Times New Roman"/>
                <w:color w:val="000000"/>
                <w:kern w:val="0"/>
                <w:sz w:val="24"/>
                <w:szCs w:val="24"/>
              </w:rPr>
            </w:pPr>
          </w:p>
        </w:tc>
        <w:tc>
          <w:tcPr>
            <w:tcW w:w="3817" w:type="dxa"/>
            <w:tcBorders>
              <w:top w:val="nil"/>
              <w:left w:val="nil"/>
              <w:bottom w:val="single" w:sz="4" w:space="0" w:color="auto"/>
              <w:right w:val="single" w:sz="4" w:space="0" w:color="auto"/>
            </w:tcBorders>
            <w:shd w:val="clear" w:color="auto" w:fill="auto"/>
            <w:noWrap/>
            <w:vAlign w:val="center"/>
          </w:tcPr>
          <w:p w:rsidR="00403136" w:rsidRDefault="00914B7F">
            <w:pPr>
              <w:widowControl/>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国家</w:t>
            </w:r>
            <w:r>
              <w:rPr>
                <w:rFonts w:ascii="Times New Roman" w:hAnsiTheme="minorEastAsia" w:cs="Times New Roman" w:hint="eastAsia"/>
                <w:color w:val="000000"/>
                <w:kern w:val="0"/>
                <w:sz w:val="24"/>
                <w:szCs w:val="24"/>
              </w:rPr>
              <w:t>一</w:t>
            </w:r>
            <w:r>
              <w:rPr>
                <w:rFonts w:ascii="Times New Roman" w:hAnsiTheme="minorEastAsia" w:cs="Times New Roman"/>
                <w:color w:val="000000"/>
                <w:kern w:val="0"/>
                <w:sz w:val="24"/>
                <w:szCs w:val="24"/>
              </w:rPr>
              <w:t>等奖</w:t>
            </w:r>
          </w:p>
        </w:tc>
        <w:tc>
          <w:tcPr>
            <w:tcW w:w="1185" w:type="dxa"/>
            <w:tcBorders>
              <w:top w:val="nil"/>
              <w:left w:val="nil"/>
              <w:bottom w:val="single" w:sz="4" w:space="0" w:color="auto"/>
              <w:right w:val="single" w:sz="4" w:space="0" w:color="auto"/>
            </w:tcBorders>
            <w:shd w:val="clear" w:color="auto" w:fill="auto"/>
            <w:noWrap/>
            <w:vAlign w:val="center"/>
          </w:tcPr>
          <w:p w:rsidR="00403136" w:rsidRDefault="00914B7F">
            <w:pPr>
              <w:widowControl/>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8</w:t>
            </w:r>
          </w:p>
        </w:tc>
      </w:tr>
      <w:tr w:rsidR="00403136">
        <w:trPr>
          <w:trHeight w:hRule="exact" w:val="418"/>
          <w:jc w:val="center"/>
        </w:trPr>
        <w:tc>
          <w:tcPr>
            <w:tcW w:w="788" w:type="dxa"/>
            <w:vMerge/>
            <w:tcBorders>
              <w:top w:val="nil"/>
              <w:left w:val="single" w:sz="4" w:space="0" w:color="auto"/>
              <w:bottom w:val="single" w:sz="4" w:space="0" w:color="auto"/>
              <w:right w:val="single" w:sz="4" w:space="0" w:color="auto"/>
            </w:tcBorders>
            <w:vAlign w:val="center"/>
          </w:tcPr>
          <w:p w:rsidR="00403136" w:rsidRDefault="00403136">
            <w:pPr>
              <w:widowControl/>
              <w:jc w:val="left"/>
              <w:rPr>
                <w:rFonts w:ascii="Times New Roman" w:hAnsi="Times New Roman" w:cs="Times New Roman"/>
                <w:color w:val="000000"/>
                <w:kern w:val="0"/>
                <w:sz w:val="24"/>
                <w:szCs w:val="24"/>
              </w:rPr>
            </w:pPr>
          </w:p>
        </w:tc>
        <w:tc>
          <w:tcPr>
            <w:tcW w:w="3052" w:type="dxa"/>
            <w:vMerge/>
            <w:tcBorders>
              <w:top w:val="nil"/>
              <w:left w:val="single" w:sz="4" w:space="0" w:color="auto"/>
              <w:bottom w:val="single" w:sz="4" w:space="0" w:color="auto"/>
              <w:right w:val="single" w:sz="4" w:space="0" w:color="auto"/>
            </w:tcBorders>
            <w:vAlign w:val="center"/>
          </w:tcPr>
          <w:p w:rsidR="00403136" w:rsidRDefault="00403136">
            <w:pPr>
              <w:widowControl/>
              <w:jc w:val="left"/>
              <w:rPr>
                <w:rFonts w:ascii="Times New Roman" w:hAnsi="Times New Roman" w:cs="Times New Roman"/>
                <w:color w:val="000000"/>
                <w:kern w:val="0"/>
                <w:sz w:val="24"/>
                <w:szCs w:val="24"/>
              </w:rPr>
            </w:pPr>
          </w:p>
        </w:tc>
        <w:tc>
          <w:tcPr>
            <w:tcW w:w="3817" w:type="dxa"/>
            <w:tcBorders>
              <w:top w:val="nil"/>
              <w:left w:val="nil"/>
              <w:bottom w:val="single" w:sz="4" w:space="0" w:color="auto"/>
              <w:right w:val="single" w:sz="4" w:space="0" w:color="auto"/>
            </w:tcBorders>
            <w:shd w:val="clear" w:color="auto" w:fill="auto"/>
            <w:noWrap/>
            <w:vAlign w:val="center"/>
          </w:tcPr>
          <w:p w:rsidR="00403136" w:rsidRDefault="00914B7F">
            <w:pPr>
              <w:widowControl/>
              <w:jc w:val="left"/>
              <w:rPr>
                <w:rFonts w:ascii="Times New Roman" w:hAnsiTheme="minorEastAsia" w:cs="Times New Roman"/>
                <w:color w:val="000000"/>
                <w:kern w:val="0"/>
                <w:sz w:val="24"/>
                <w:szCs w:val="24"/>
              </w:rPr>
            </w:pPr>
            <w:r>
              <w:rPr>
                <w:rFonts w:ascii="Times New Roman" w:hAnsiTheme="minorEastAsia" w:cs="Times New Roman"/>
                <w:color w:val="000000"/>
                <w:kern w:val="0"/>
                <w:sz w:val="24"/>
                <w:szCs w:val="24"/>
              </w:rPr>
              <w:t>国家</w:t>
            </w:r>
            <w:r>
              <w:rPr>
                <w:rFonts w:ascii="Times New Roman" w:hAnsiTheme="minorEastAsia" w:cs="Times New Roman" w:hint="eastAsia"/>
                <w:color w:val="000000"/>
                <w:kern w:val="0"/>
                <w:sz w:val="24"/>
                <w:szCs w:val="24"/>
              </w:rPr>
              <w:t>二</w:t>
            </w:r>
            <w:r>
              <w:rPr>
                <w:rFonts w:ascii="Times New Roman" w:hAnsiTheme="minorEastAsia" w:cs="Times New Roman"/>
                <w:color w:val="000000"/>
                <w:kern w:val="0"/>
                <w:sz w:val="24"/>
                <w:szCs w:val="24"/>
              </w:rPr>
              <w:t>等奖</w:t>
            </w:r>
          </w:p>
        </w:tc>
        <w:tc>
          <w:tcPr>
            <w:tcW w:w="1185" w:type="dxa"/>
            <w:tcBorders>
              <w:top w:val="nil"/>
              <w:left w:val="nil"/>
              <w:bottom w:val="single" w:sz="4" w:space="0" w:color="auto"/>
              <w:right w:val="single" w:sz="4" w:space="0" w:color="auto"/>
            </w:tcBorders>
            <w:shd w:val="clear" w:color="auto" w:fill="auto"/>
            <w:noWrap/>
            <w:vAlign w:val="center"/>
          </w:tcPr>
          <w:p w:rsidR="00403136" w:rsidRDefault="00914B7F">
            <w:pPr>
              <w:widowControl/>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7</w:t>
            </w:r>
          </w:p>
        </w:tc>
      </w:tr>
      <w:tr w:rsidR="00403136">
        <w:trPr>
          <w:trHeight w:hRule="exact" w:val="418"/>
          <w:jc w:val="center"/>
        </w:trPr>
        <w:tc>
          <w:tcPr>
            <w:tcW w:w="788" w:type="dxa"/>
            <w:vMerge/>
            <w:tcBorders>
              <w:top w:val="nil"/>
              <w:left w:val="single" w:sz="4" w:space="0" w:color="auto"/>
              <w:bottom w:val="single" w:sz="4" w:space="0" w:color="auto"/>
              <w:right w:val="single" w:sz="4" w:space="0" w:color="auto"/>
            </w:tcBorders>
            <w:vAlign w:val="center"/>
          </w:tcPr>
          <w:p w:rsidR="00403136" w:rsidRDefault="00403136">
            <w:pPr>
              <w:widowControl/>
              <w:jc w:val="left"/>
              <w:rPr>
                <w:rFonts w:ascii="Times New Roman" w:hAnsi="Times New Roman" w:cs="Times New Roman"/>
                <w:color w:val="000000"/>
                <w:kern w:val="0"/>
                <w:sz w:val="24"/>
                <w:szCs w:val="24"/>
              </w:rPr>
            </w:pPr>
          </w:p>
        </w:tc>
        <w:tc>
          <w:tcPr>
            <w:tcW w:w="3052" w:type="dxa"/>
            <w:vMerge/>
            <w:tcBorders>
              <w:top w:val="nil"/>
              <w:left w:val="single" w:sz="4" w:space="0" w:color="auto"/>
              <w:bottom w:val="single" w:sz="4" w:space="0" w:color="auto"/>
              <w:right w:val="single" w:sz="4" w:space="0" w:color="auto"/>
            </w:tcBorders>
            <w:vAlign w:val="center"/>
          </w:tcPr>
          <w:p w:rsidR="00403136" w:rsidRDefault="00403136">
            <w:pPr>
              <w:widowControl/>
              <w:jc w:val="left"/>
              <w:rPr>
                <w:rFonts w:ascii="Times New Roman" w:hAnsi="Times New Roman" w:cs="Times New Roman"/>
                <w:color w:val="000000"/>
                <w:kern w:val="0"/>
                <w:sz w:val="24"/>
                <w:szCs w:val="24"/>
              </w:rPr>
            </w:pPr>
          </w:p>
        </w:tc>
        <w:tc>
          <w:tcPr>
            <w:tcW w:w="3817" w:type="dxa"/>
            <w:tcBorders>
              <w:top w:val="nil"/>
              <w:left w:val="nil"/>
              <w:bottom w:val="single" w:sz="4" w:space="0" w:color="auto"/>
              <w:right w:val="single" w:sz="4" w:space="0" w:color="auto"/>
            </w:tcBorders>
            <w:shd w:val="clear" w:color="auto" w:fill="auto"/>
            <w:noWrap/>
            <w:vAlign w:val="center"/>
          </w:tcPr>
          <w:p w:rsidR="00403136" w:rsidRDefault="00914B7F">
            <w:pPr>
              <w:widowControl/>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省一等奖</w:t>
            </w:r>
          </w:p>
        </w:tc>
        <w:tc>
          <w:tcPr>
            <w:tcW w:w="1185" w:type="dxa"/>
            <w:tcBorders>
              <w:top w:val="nil"/>
              <w:left w:val="nil"/>
              <w:bottom w:val="single" w:sz="4" w:space="0" w:color="auto"/>
              <w:right w:val="single" w:sz="4" w:space="0" w:color="auto"/>
            </w:tcBorders>
            <w:shd w:val="clear" w:color="auto" w:fill="auto"/>
            <w:noWrap/>
            <w:vAlign w:val="center"/>
          </w:tcPr>
          <w:p w:rsidR="00403136" w:rsidRDefault="00914B7F">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6</w:t>
            </w:r>
          </w:p>
        </w:tc>
      </w:tr>
      <w:tr w:rsidR="00403136">
        <w:trPr>
          <w:trHeight w:hRule="exact" w:val="418"/>
          <w:jc w:val="center"/>
        </w:trPr>
        <w:tc>
          <w:tcPr>
            <w:tcW w:w="788" w:type="dxa"/>
            <w:vMerge/>
            <w:tcBorders>
              <w:top w:val="nil"/>
              <w:left w:val="single" w:sz="4" w:space="0" w:color="auto"/>
              <w:bottom w:val="single" w:sz="4" w:space="0" w:color="auto"/>
              <w:right w:val="single" w:sz="4" w:space="0" w:color="auto"/>
            </w:tcBorders>
            <w:vAlign w:val="center"/>
          </w:tcPr>
          <w:p w:rsidR="00403136" w:rsidRDefault="00403136">
            <w:pPr>
              <w:widowControl/>
              <w:jc w:val="left"/>
              <w:rPr>
                <w:rFonts w:ascii="Times New Roman" w:hAnsi="Times New Roman" w:cs="Times New Roman"/>
                <w:color w:val="000000"/>
                <w:kern w:val="0"/>
                <w:sz w:val="24"/>
                <w:szCs w:val="24"/>
              </w:rPr>
            </w:pPr>
          </w:p>
        </w:tc>
        <w:tc>
          <w:tcPr>
            <w:tcW w:w="3052" w:type="dxa"/>
            <w:vMerge/>
            <w:tcBorders>
              <w:top w:val="nil"/>
              <w:left w:val="single" w:sz="4" w:space="0" w:color="auto"/>
              <w:bottom w:val="single" w:sz="4" w:space="0" w:color="auto"/>
              <w:right w:val="single" w:sz="4" w:space="0" w:color="auto"/>
            </w:tcBorders>
            <w:vAlign w:val="center"/>
          </w:tcPr>
          <w:p w:rsidR="00403136" w:rsidRDefault="00403136">
            <w:pPr>
              <w:widowControl/>
              <w:jc w:val="left"/>
              <w:rPr>
                <w:rFonts w:ascii="Times New Roman" w:hAnsi="Times New Roman" w:cs="Times New Roman"/>
                <w:color w:val="000000"/>
                <w:kern w:val="0"/>
                <w:sz w:val="24"/>
                <w:szCs w:val="24"/>
              </w:rPr>
            </w:pPr>
          </w:p>
        </w:tc>
        <w:tc>
          <w:tcPr>
            <w:tcW w:w="3817" w:type="dxa"/>
            <w:tcBorders>
              <w:top w:val="nil"/>
              <w:left w:val="nil"/>
              <w:bottom w:val="single" w:sz="4" w:space="0" w:color="auto"/>
              <w:right w:val="single" w:sz="4" w:space="0" w:color="auto"/>
            </w:tcBorders>
            <w:shd w:val="clear" w:color="auto" w:fill="auto"/>
            <w:noWrap/>
            <w:vAlign w:val="center"/>
          </w:tcPr>
          <w:p w:rsidR="00403136" w:rsidRDefault="00914B7F">
            <w:pPr>
              <w:widowControl/>
              <w:jc w:val="left"/>
              <w:rPr>
                <w:rFonts w:ascii="Times New Roman" w:hAnsiTheme="minorEastAsia" w:cs="Times New Roman"/>
                <w:color w:val="000000"/>
                <w:kern w:val="0"/>
                <w:sz w:val="24"/>
                <w:szCs w:val="24"/>
              </w:rPr>
            </w:pPr>
            <w:r>
              <w:rPr>
                <w:rFonts w:ascii="Times New Roman" w:hAnsiTheme="minorEastAsia" w:cs="Times New Roman"/>
                <w:color w:val="000000"/>
                <w:kern w:val="0"/>
                <w:sz w:val="24"/>
                <w:szCs w:val="24"/>
              </w:rPr>
              <w:t>省二等奖</w:t>
            </w:r>
          </w:p>
        </w:tc>
        <w:tc>
          <w:tcPr>
            <w:tcW w:w="1185" w:type="dxa"/>
            <w:tcBorders>
              <w:top w:val="nil"/>
              <w:left w:val="nil"/>
              <w:bottom w:val="single" w:sz="4" w:space="0" w:color="auto"/>
              <w:right w:val="single" w:sz="4" w:space="0" w:color="auto"/>
            </w:tcBorders>
            <w:shd w:val="clear" w:color="auto" w:fill="auto"/>
            <w:noWrap/>
            <w:vAlign w:val="center"/>
          </w:tcPr>
          <w:p w:rsidR="00403136" w:rsidRDefault="00914B7F">
            <w:pPr>
              <w:widowControl/>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5</w:t>
            </w:r>
          </w:p>
        </w:tc>
      </w:tr>
      <w:tr w:rsidR="00403136">
        <w:trPr>
          <w:trHeight w:hRule="exact" w:val="423"/>
          <w:jc w:val="center"/>
        </w:trPr>
        <w:tc>
          <w:tcPr>
            <w:tcW w:w="788" w:type="dxa"/>
            <w:vMerge/>
            <w:tcBorders>
              <w:top w:val="nil"/>
              <w:left w:val="single" w:sz="4" w:space="0" w:color="auto"/>
              <w:bottom w:val="single" w:sz="4" w:space="0" w:color="auto"/>
              <w:right w:val="single" w:sz="4" w:space="0" w:color="auto"/>
            </w:tcBorders>
            <w:vAlign w:val="center"/>
          </w:tcPr>
          <w:p w:rsidR="00403136" w:rsidRDefault="00403136">
            <w:pPr>
              <w:widowControl/>
              <w:jc w:val="left"/>
              <w:rPr>
                <w:rFonts w:ascii="Times New Roman" w:hAnsi="Times New Roman" w:cs="Times New Roman"/>
                <w:color w:val="000000"/>
                <w:kern w:val="0"/>
                <w:sz w:val="24"/>
                <w:szCs w:val="24"/>
              </w:rPr>
            </w:pPr>
          </w:p>
        </w:tc>
        <w:tc>
          <w:tcPr>
            <w:tcW w:w="3052" w:type="dxa"/>
            <w:vMerge/>
            <w:tcBorders>
              <w:top w:val="nil"/>
              <w:left w:val="single" w:sz="4" w:space="0" w:color="auto"/>
              <w:bottom w:val="single" w:sz="4" w:space="0" w:color="auto"/>
              <w:right w:val="single" w:sz="4" w:space="0" w:color="auto"/>
            </w:tcBorders>
            <w:vAlign w:val="center"/>
          </w:tcPr>
          <w:p w:rsidR="00403136" w:rsidRDefault="00403136">
            <w:pPr>
              <w:widowControl/>
              <w:jc w:val="left"/>
              <w:rPr>
                <w:rFonts w:ascii="Times New Roman" w:hAnsi="Times New Roman" w:cs="Times New Roman"/>
                <w:color w:val="000000"/>
                <w:kern w:val="0"/>
                <w:sz w:val="24"/>
                <w:szCs w:val="24"/>
              </w:rPr>
            </w:pPr>
          </w:p>
        </w:tc>
        <w:tc>
          <w:tcPr>
            <w:tcW w:w="3817" w:type="dxa"/>
            <w:tcBorders>
              <w:top w:val="nil"/>
              <w:left w:val="nil"/>
              <w:bottom w:val="single" w:sz="4" w:space="0" w:color="auto"/>
              <w:right w:val="single" w:sz="4" w:space="0" w:color="auto"/>
            </w:tcBorders>
            <w:shd w:val="clear" w:color="auto" w:fill="auto"/>
            <w:noWrap/>
            <w:vAlign w:val="center"/>
          </w:tcPr>
          <w:p w:rsidR="00403136" w:rsidRDefault="00914B7F">
            <w:pPr>
              <w:widowControl/>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省三等奖</w:t>
            </w:r>
          </w:p>
        </w:tc>
        <w:tc>
          <w:tcPr>
            <w:tcW w:w="1185" w:type="dxa"/>
            <w:tcBorders>
              <w:top w:val="nil"/>
              <w:left w:val="nil"/>
              <w:bottom w:val="single" w:sz="4" w:space="0" w:color="auto"/>
              <w:right w:val="single" w:sz="4" w:space="0" w:color="auto"/>
            </w:tcBorders>
            <w:shd w:val="clear" w:color="auto" w:fill="auto"/>
            <w:noWrap/>
            <w:vAlign w:val="center"/>
          </w:tcPr>
          <w:p w:rsidR="00403136" w:rsidRDefault="00914B7F">
            <w:pPr>
              <w:widowControl/>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4</w:t>
            </w:r>
          </w:p>
        </w:tc>
      </w:tr>
      <w:tr w:rsidR="00403136">
        <w:trPr>
          <w:trHeight w:hRule="exact" w:val="454"/>
          <w:jc w:val="center"/>
        </w:trPr>
        <w:tc>
          <w:tcPr>
            <w:tcW w:w="788" w:type="dxa"/>
            <w:vMerge w:val="restart"/>
            <w:tcBorders>
              <w:top w:val="single" w:sz="4" w:space="0" w:color="auto"/>
              <w:left w:val="single" w:sz="4" w:space="0" w:color="auto"/>
              <w:right w:val="single" w:sz="4" w:space="0" w:color="auto"/>
            </w:tcBorders>
            <w:shd w:val="clear" w:color="auto" w:fill="auto"/>
            <w:noWrap/>
            <w:vAlign w:val="center"/>
          </w:tcPr>
          <w:p w:rsidR="00403136" w:rsidRDefault="00914B7F">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w:t>
            </w:r>
          </w:p>
        </w:tc>
        <w:tc>
          <w:tcPr>
            <w:tcW w:w="3052" w:type="dxa"/>
            <w:vMerge w:val="restart"/>
            <w:tcBorders>
              <w:top w:val="single" w:sz="4" w:space="0" w:color="auto"/>
              <w:left w:val="single" w:sz="4" w:space="0" w:color="auto"/>
              <w:right w:val="single" w:sz="4" w:space="0" w:color="auto"/>
            </w:tcBorders>
            <w:shd w:val="clear" w:color="auto" w:fill="auto"/>
            <w:noWrap/>
            <w:vAlign w:val="center"/>
          </w:tcPr>
          <w:p w:rsidR="00403136" w:rsidRDefault="00914B7F">
            <w:pPr>
              <w:widowControl/>
              <w:jc w:val="center"/>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高层次人才</w:t>
            </w:r>
          </w:p>
        </w:tc>
        <w:tc>
          <w:tcPr>
            <w:tcW w:w="3817" w:type="dxa"/>
            <w:tcBorders>
              <w:top w:val="single" w:sz="4" w:space="0" w:color="auto"/>
              <w:left w:val="nil"/>
              <w:bottom w:val="single" w:sz="4" w:space="0" w:color="auto"/>
              <w:right w:val="single" w:sz="4" w:space="0" w:color="auto"/>
            </w:tcBorders>
            <w:shd w:val="clear" w:color="auto" w:fill="auto"/>
            <w:noWrap/>
            <w:vAlign w:val="center"/>
          </w:tcPr>
          <w:p w:rsidR="00403136" w:rsidRDefault="00914B7F">
            <w:pPr>
              <w:widowControl/>
              <w:jc w:val="left"/>
              <w:rPr>
                <w:rFonts w:ascii="Times New Roman" w:hAnsi="Times New Roman" w:cs="Times New Roman"/>
                <w:color w:val="000000"/>
                <w:kern w:val="0"/>
                <w:sz w:val="24"/>
                <w:szCs w:val="24"/>
              </w:rPr>
            </w:pPr>
            <w:r>
              <w:rPr>
                <w:rFonts w:asciiTheme="minorEastAsia" w:hAnsiTheme="minorEastAsia" w:cs="Times New Roman" w:hint="eastAsia"/>
                <w:color w:val="000000"/>
                <w:kern w:val="0"/>
                <w:sz w:val="24"/>
                <w:szCs w:val="24"/>
              </w:rPr>
              <w:t>国家级</w:t>
            </w:r>
          </w:p>
        </w:tc>
        <w:tc>
          <w:tcPr>
            <w:tcW w:w="1185" w:type="dxa"/>
            <w:tcBorders>
              <w:top w:val="single" w:sz="4" w:space="0" w:color="auto"/>
              <w:left w:val="nil"/>
              <w:bottom w:val="single" w:sz="4" w:space="0" w:color="auto"/>
              <w:right w:val="single" w:sz="4" w:space="0" w:color="auto"/>
            </w:tcBorders>
            <w:shd w:val="clear" w:color="auto" w:fill="auto"/>
            <w:noWrap/>
            <w:vAlign w:val="center"/>
          </w:tcPr>
          <w:p w:rsidR="00403136" w:rsidRDefault="00914B7F">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w:t>
            </w:r>
          </w:p>
        </w:tc>
      </w:tr>
      <w:tr w:rsidR="00403136">
        <w:trPr>
          <w:trHeight w:hRule="exact" w:val="454"/>
          <w:jc w:val="center"/>
        </w:trPr>
        <w:tc>
          <w:tcPr>
            <w:tcW w:w="788" w:type="dxa"/>
            <w:vMerge/>
            <w:tcBorders>
              <w:left w:val="single" w:sz="4" w:space="0" w:color="auto"/>
              <w:right w:val="single" w:sz="4" w:space="0" w:color="auto"/>
            </w:tcBorders>
            <w:vAlign w:val="center"/>
          </w:tcPr>
          <w:p w:rsidR="00403136" w:rsidRDefault="00403136">
            <w:pPr>
              <w:widowControl/>
              <w:jc w:val="left"/>
              <w:rPr>
                <w:rFonts w:ascii="Times New Roman" w:hAnsi="Times New Roman" w:cs="Times New Roman"/>
                <w:color w:val="000000"/>
                <w:kern w:val="0"/>
                <w:sz w:val="24"/>
                <w:szCs w:val="24"/>
              </w:rPr>
            </w:pPr>
          </w:p>
        </w:tc>
        <w:tc>
          <w:tcPr>
            <w:tcW w:w="3052" w:type="dxa"/>
            <w:vMerge/>
            <w:tcBorders>
              <w:left w:val="single" w:sz="4" w:space="0" w:color="auto"/>
              <w:right w:val="single" w:sz="4" w:space="0" w:color="auto"/>
            </w:tcBorders>
            <w:vAlign w:val="center"/>
          </w:tcPr>
          <w:p w:rsidR="00403136" w:rsidRDefault="00403136">
            <w:pPr>
              <w:widowControl/>
              <w:jc w:val="left"/>
              <w:rPr>
                <w:rFonts w:ascii="Times New Roman" w:hAnsi="Times New Roman" w:cs="Times New Roman"/>
                <w:color w:val="000000"/>
                <w:kern w:val="0"/>
                <w:sz w:val="24"/>
                <w:szCs w:val="24"/>
              </w:rPr>
            </w:pPr>
          </w:p>
        </w:tc>
        <w:tc>
          <w:tcPr>
            <w:tcW w:w="3817" w:type="dxa"/>
            <w:tcBorders>
              <w:top w:val="nil"/>
              <w:left w:val="nil"/>
              <w:bottom w:val="single" w:sz="4" w:space="0" w:color="auto"/>
              <w:right w:val="single" w:sz="4" w:space="0" w:color="auto"/>
            </w:tcBorders>
            <w:shd w:val="clear" w:color="auto" w:fill="auto"/>
            <w:noWrap/>
            <w:vAlign w:val="center"/>
          </w:tcPr>
          <w:p w:rsidR="00403136" w:rsidRDefault="00914B7F">
            <w:pPr>
              <w:widowControl/>
              <w:jc w:val="left"/>
              <w:rPr>
                <w:rFonts w:ascii="Times New Roman" w:hAnsi="Times New Roman" w:cs="Times New Roman"/>
                <w:color w:val="000000"/>
                <w:kern w:val="0"/>
                <w:sz w:val="24"/>
                <w:szCs w:val="24"/>
              </w:rPr>
            </w:pPr>
            <w:r>
              <w:rPr>
                <w:rFonts w:asciiTheme="minorEastAsia" w:hAnsiTheme="minorEastAsia" w:cs="Times New Roman"/>
                <w:color w:val="000000"/>
                <w:kern w:val="0"/>
                <w:sz w:val="24"/>
                <w:szCs w:val="24"/>
              </w:rPr>
              <w:t>省</w:t>
            </w:r>
            <w:r>
              <w:rPr>
                <w:rFonts w:asciiTheme="minorEastAsia" w:hAnsiTheme="minorEastAsia" w:cs="Times New Roman" w:hint="eastAsia"/>
                <w:color w:val="000000"/>
                <w:kern w:val="0"/>
                <w:sz w:val="24"/>
                <w:szCs w:val="24"/>
              </w:rPr>
              <w:t>级</w:t>
            </w:r>
          </w:p>
        </w:tc>
        <w:tc>
          <w:tcPr>
            <w:tcW w:w="1185" w:type="dxa"/>
            <w:tcBorders>
              <w:top w:val="nil"/>
              <w:left w:val="nil"/>
              <w:bottom w:val="single" w:sz="4" w:space="0" w:color="auto"/>
              <w:right w:val="single" w:sz="4" w:space="0" w:color="auto"/>
            </w:tcBorders>
            <w:shd w:val="clear" w:color="auto" w:fill="auto"/>
            <w:noWrap/>
            <w:vAlign w:val="center"/>
          </w:tcPr>
          <w:p w:rsidR="00403136" w:rsidRDefault="00914B7F">
            <w:pPr>
              <w:widowControl/>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2</w:t>
            </w:r>
          </w:p>
        </w:tc>
      </w:tr>
      <w:tr w:rsidR="00403136">
        <w:trPr>
          <w:trHeight w:hRule="exact" w:val="454"/>
          <w:jc w:val="center"/>
        </w:trPr>
        <w:tc>
          <w:tcPr>
            <w:tcW w:w="788" w:type="dxa"/>
            <w:vMerge/>
            <w:tcBorders>
              <w:left w:val="single" w:sz="4" w:space="0" w:color="auto"/>
              <w:bottom w:val="single" w:sz="4" w:space="0" w:color="auto"/>
              <w:right w:val="single" w:sz="4" w:space="0" w:color="auto"/>
            </w:tcBorders>
            <w:vAlign w:val="center"/>
          </w:tcPr>
          <w:p w:rsidR="00403136" w:rsidRDefault="00403136">
            <w:pPr>
              <w:widowControl/>
              <w:jc w:val="left"/>
              <w:rPr>
                <w:rFonts w:ascii="Times New Roman" w:hAnsi="Times New Roman" w:cs="Times New Roman"/>
                <w:color w:val="000000"/>
                <w:kern w:val="0"/>
                <w:sz w:val="24"/>
                <w:szCs w:val="24"/>
              </w:rPr>
            </w:pPr>
          </w:p>
        </w:tc>
        <w:tc>
          <w:tcPr>
            <w:tcW w:w="3052" w:type="dxa"/>
            <w:vMerge/>
            <w:tcBorders>
              <w:left w:val="single" w:sz="4" w:space="0" w:color="auto"/>
              <w:bottom w:val="single" w:sz="4" w:space="0" w:color="auto"/>
              <w:right w:val="single" w:sz="4" w:space="0" w:color="auto"/>
            </w:tcBorders>
            <w:vAlign w:val="center"/>
          </w:tcPr>
          <w:p w:rsidR="00403136" w:rsidRDefault="00403136">
            <w:pPr>
              <w:widowControl/>
              <w:jc w:val="left"/>
              <w:rPr>
                <w:rFonts w:ascii="Times New Roman" w:hAnsi="Times New Roman" w:cs="Times New Roman"/>
                <w:color w:val="000000"/>
                <w:kern w:val="0"/>
                <w:sz w:val="24"/>
                <w:szCs w:val="24"/>
              </w:rPr>
            </w:pPr>
          </w:p>
        </w:tc>
        <w:tc>
          <w:tcPr>
            <w:tcW w:w="3817" w:type="dxa"/>
            <w:tcBorders>
              <w:top w:val="nil"/>
              <w:left w:val="nil"/>
              <w:bottom w:val="single" w:sz="4" w:space="0" w:color="auto"/>
              <w:right w:val="single" w:sz="4" w:space="0" w:color="auto"/>
            </w:tcBorders>
            <w:shd w:val="clear" w:color="auto" w:fill="auto"/>
            <w:noWrap/>
            <w:vAlign w:val="center"/>
          </w:tcPr>
          <w:p w:rsidR="00403136" w:rsidRDefault="00914B7F">
            <w:pPr>
              <w:widowControl/>
              <w:jc w:val="left"/>
              <w:rPr>
                <w:rFonts w:asciiTheme="minorEastAsia" w:hAnsiTheme="minorEastAsia" w:cs="Times New Roman"/>
                <w:color w:val="000000"/>
                <w:kern w:val="0"/>
                <w:sz w:val="24"/>
                <w:szCs w:val="24"/>
              </w:rPr>
            </w:pPr>
            <w:r>
              <w:rPr>
                <w:rFonts w:ascii="Times New Roman" w:hAnsiTheme="minorEastAsia" w:cs="Times New Roman"/>
                <w:color w:val="000000"/>
                <w:kern w:val="0"/>
                <w:sz w:val="24"/>
                <w:szCs w:val="24"/>
              </w:rPr>
              <w:t>市</w:t>
            </w:r>
            <w:r>
              <w:rPr>
                <w:rFonts w:asciiTheme="minorEastAsia" w:hAnsiTheme="minorEastAsia" w:cs="Times New Roman" w:hint="eastAsia"/>
                <w:color w:val="000000"/>
                <w:kern w:val="0"/>
                <w:sz w:val="24"/>
                <w:szCs w:val="24"/>
              </w:rPr>
              <w:t>级</w:t>
            </w:r>
          </w:p>
        </w:tc>
        <w:tc>
          <w:tcPr>
            <w:tcW w:w="1185" w:type="dxa"/>
            <w:tcBorders>
              <w:top w:val="nil"/>
              <w:left w:val="nil"/>
              <w:bottom w:val="single" w:sz="4" w:space="0" w:color="auto"/>
              <w:right w:val="single" w:sz="4" w:space="0" w:color="auto"/>
            </w:tcBorders>
            <w:shd w:val="clear" w:color="auto" w:fill="auto"/>
            <w:noWrap/>
            <w:vAlign w:val="center"/>
          </w:tcPr>
          <w:p w:rsidR="00403136" w:rsidRDefault="00914B7F">
            <w:pPr>
              <w:widowControl/>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1</w:t>
            </w:r>
          </w:p>
        </w:tc>
      </w:tr>
      <w:tr w:rsidR="00403136">
        <w:trPr>
          <w:trHeight w:hRule="exact" w:val="372"/>
          <w:jc w:val="center"/>
        </w:trPr>
        <w:tc>
          <w:tcPr>
            <w:tcW w:w="788" w:type="dxa"/>
            <w:vMerge w:val="restart"/>
            <w:tcBorders>
              <w:top w:val="nil"/>
              <w:left w:val="single" w:sz="4" w:space="0" w:color="auto"/>
              <w:bottom w:val="single" w:sz="4" w:space="0" w:color="auto"/>
              <w:right w:val="single" w:sz="4" w:space="0" w:color="auto"/>
            </w:tcBorders>
            <w:shd w:val="clear" w:color="auto" w:fill="auto"/>
            <w:noWrap/>
            <w:vAlign w:val="center"/>
          </w:tcPr>
          <w:p w:rsidR="00403136" w:rsidRDefault="00914B7F">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w:t>
            </w:r>
          </w:p>
        </w:tc>
        <w:tc>
          <w:tcPr>
            <w:tcW w:w="3052" w:type="dxa"/>
            <w:vMerge w:val="restart"/>
            <w:tcBorders>
              <w:top w:val="nil"/>
              <w:left w:val="single" w:sz="4" w:space="0" w:color="auto"/>
              <w:bottom w:val="single" w:sz="4" w:space="0" w:color="auto"/>
              <w:right w:val="single" w:sz="4" w:space="0" w:color="auto"/>
            </w:tcBorders>
            <w:shd w:val="clear" w:color="auto" w:fill="auto"/>
            <w:noWrap/>
            <w:vAlign w:val="center"/>
          </w:tcPr>
          <w:p w:rsidR="00403136" w:rsidRDefault="00914B7F">
            <w:pPr>
              <w:widowControl/>
              <w:jc w:val="center"/>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设立研发机构</w:t>
            </w:r>
          </w:p>
        </w:tc>
        <w:tc>
          <w:tcPr>
            <w:tcW w:w="3817" w:type="dxa"/>
            <w:tcBorders>
              <w:top w:val="nil"/>
              <w:left w:val="nil"/>
              <w:bottom w:val="single" w:sz="4" w:space="0" w:color="auto"/>
              <w:right w:val="single" w:sz="4" w:space="0" w:color="auto"/>
            </w:tcBorders>
            <w:shd w:val="clear" w:color="auto" w:fill="auto"/>
            <w:noWrap/>
            <w:vAlign w:val="center"/>
          </w:tcPr>
          <w:p w:rsidR="00403136" w:rsidRDefault="00914B7F">
            <w:pPr>
              <w:widowControl/>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国家级企业研发（技术）中心</w:t>
            </w:r>
          </w:p>
        </w:tc>
        <w:tc>
          <w:tcPr>
            <w:tcW w:w="1185" w:type="dxa"/>
            <w:tcBorders>
              <w:top w:val="nil"/>
              <w:left w:val="nil"/>
              <w:bottom w:val="single" w:sz="4" w:space="0" w:color="auto"/>
              <w:right w:val="single" w:sz="4" w:space="0" w:color="auto"/>
            </w:tcBorders>
            <w:shd w:val="clear" w:color="auto" w:fill="auto"/>
            <w:noWrap/>
            <w:vAlign w:val="center"/>
          </w:tcPr>
          <w:p w:rsidR="00403136" w:rsidRDefault="00914B7F">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9</w:t>
            </w:r>
          </w:p>
        </w:tc>
      </w:tr>
      <w:tr w:rsidR="00403136">
        <w:trPr>
          <w:trHeight w:hRule="exact" w:val="419"/>
          <w:jc w:val="center"/>
        </w:trPr>
        <w:tc>
          <w:tcPr>
            <w:tcW w:w="788" w:type="dxa"/>
            <w:vMerge/>
            <w:tcBorders>
              <w:top w:val="nil"/>
              <w:left w:val="single" w:sz="4" w:space="0" w:color="auto"/>
              <w:bottom w:val="single" w:sz="4" w:space="0" w:color="auto"/>
              <w:right w:val="single" w:sz="4" w:space="0" w:color="auto"/>
            </w:tcBorders>
            <w:vAlign w:val="center"/>
          </w:tcPr>
          <w:p w:rsidR="00403136" w:rsidRDefault="00403136">
            <w:pPr>
              <w:widowControl/>
              <w:jc w:val="left"/>
              <w:rPr>
                <w:rFonts w:ascii="Times New Roman" w:hAnsi="Times New Roman" w:cs="Times New Roman"/>
                <w:color w:val="000000"/>
                <w:kern w:val="0"/>
                <w:sz w:val="24"/>
                <w:szCs w:val="24"/>
              </w:rPr>
            </w:pPr>
          </w:p>
        </w:tc>
        <w:tc>
          <w:tcPr>
            <w:tcW w:w="3052" w:type="dxa"/>
            <w:vMerge/>
            <w:tcBorders>
              <w:top w:val="nil"/>
              <w:left w:val="single" w:sz="4" w:space="0" w:color="auto"/>
              <w:bottom w:val="single" w:sz="4" w:space="0" w:color="auto"/>
              <w:right w:val="single" w:sz="4" w:space="0" w:color="auto"/>
            </w:tcBorders>
            <w:vAlign w:val="center"/>
          </w:tcPr>
          <w:p w:rsidR="00403136" w:rsidRDefault="00403136">
            <w:pPr>
              <w:widowControl/>
              <w:jc w:val="left"/>
              <w:rPr>
                <w:rFonts w:ascii="Times New Roman" w:hAnsi="Times New Roman" w:cs="Times New Roman"/>
                <w:color w:val="000000"/>
                <w:kern w:val="0"/>
                <w:sz w:val="24"/>
                <w:szCs w:val="24"/>
              </w:rPr>
            </w:pPr>
          </w:p>
        </w:tc>
        <w:tc>
          <w:tcPr>
            <w:tcW w:w="3817" w:type="dxa"/>
            <w:tcBorders>
              <w:top w:val="nil"/>
              <w:left w:val="nil"/>
              <w:bottom w:val="single" w:sz="4" w:space="0" w:color="auto"/>
              <w:right w:val="single" w:sz="4" w:space="0" w:color="auto"/>
            </w:tcBorders>
            <w:shd w:val="clear" w:color="auto" w:fill="auto"/>
            <w:noWrap/>
            <w:vAlign w:val="center"/>
          </w:tcPr>
          <w:p w:rsidR="00403136" w:rsidRDefault="00914B7F">
            <w:pPr>
              <w:widowControl/>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省级重点企业研究院</w:t>
            </w:r>
          </w:p>
        </w:tc>
        <w:tc>
          <w:tcPr>
            <w:tcW w:w="1185" w:type="dxa"/>
            <w:tcBorders>
              <w:top w:val="nil"/>
              <w:left w:val="nil"/>
              <w:bottom w:val="single" w:sz="4" w:space="0" w:color="auto"/>
              <w:right w:val="single" w:sz="4" w:space="0" w:color="auto"/>
            </w:tcBorders>
            <w:shd w:val="clear" w:color="auto" w:fill="auto"/>
            <w:noWrap/>
            <w:vAlign w:val="center"/>
          </w:tcPr>
          <w:p w:rsidR="00403136" w:rsidRDefault="00914B7F">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7</w:t>
            </w:r>
          </w:p>
        </w:tc>
      </w:tr>
      <w:tr w:rsidR="00403136">
        <w:trPr>
          <w:trHeight w:hRule="exact" w:val="807"/>
          <w:jc w:val="center"/>
        </w:trPr>
        <w:tc>
          <w:tcPr>
            <w:tcW w:w="788" w:type="dxa"/>
            <w:vMerge/>
            <w:tcBorders>
              <w:top w:val="nil"/>
              <w:left w:val="single" w:sz="4" w:space="0" w:color="auto"/>
              <w:bottom w:val="single" w:sz="4" w:space="0" w:color="auto"/>
              <w:right w:val="single" w:sz="4" w:space="0" w:color="auto"/>
            </w:tcBorders>
            <w:vAlign w:val="center"/>
          </w:tcPr>
          <w:p w:rsidR="00403136" w:rsidRDefault="00403136">
            <w:pPr>
              <w:widowControl/>
              <w:jc w:val="left"/>
              <w:rPr>
                <w:rFonts w:ascii="Times New Roman" w:hAnsi="Times New Roman" w:cs="Times New Roman"/>
                <w:color w:val="000000"/>
                <w:kern w:val="0"/>
                <w:sz w:val="24"/>
                <w:szCs w:val="24"/>
              </w:rPr>
            </w:pPr>
          </w:p>
        </w:tc>
        <w:tc>
          <w:tcPr>
            <w:tcW w:w="3052" w:type="dxa"/>
            <w:vMerge/>
            <w:tcBorders>
              <w:top w:val="nil"/>
              <w:left w:val="single" w:sz="4" w:space="0" w:color="auto"/>
              <w:bottom w:val="single" w:sz="4" w:space="0" w:color="auto"/>
              <w:right w:val="single" w:sz="4" w:space="0" w:color="auto"/>
            </w:tcBorders>
            <w:vAlign w:val="center"/>
          </w:tcPr>
          <w:p w:rsidR="00403136" w:rsidRDefault="00403136">
            <w:pPr>
              <w:widowControl/>
              <w:jc w:val="left"/>
              <w:rPr>
                <w:rFonts w:ascii="Times New Roman" w:hAnsi="Times New Roman" w:cs="Times New Roman"/>
                <w:color w:val="000000"/>
                <w:kern w:val="0"/>
                <w:sz w:val="24"/>
                <w:szCs w:val="24"/>
              </w:rPr>
            </w:pPr>
          </w:p>
        </w:tc>
        <w:tc>
          <w:tcPr>
            <w:tcW w:w="3817" w:type="dxa"/>
            <w:tcBorders>
              <w:top w:val="nil"/>
              <w:left w:val="nil"/>
              <w:bottom w:val="single" w:sz="4" w:space="0" w:color="auto"/>
              <w:right w:val="single" w:sz="4" w:space="0" w:color="auto"/>
            </w:tcBorders>
            <w:shd w:val="clear" w:color="auto" w:fill="auto"/>
            <w:vAlign w:val="center"/>
          </w:tcPr>
          <w:p w:rsidR="00403136" w:rsidRDefault="00914B7F">
            <w:pPr>
              <w:widowControl/>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省级企业研究院（含重点实验室、工程技术中心）</w:t>
            </w:r>
          </w:p>
        </w:tc>
        <w:tc>
          <w:tcPr>
            <w:tcW w:w="1185" w:type="dxa"/>
            <w:tcBorders>
              <w:top w:val="nil"/>
              <w:left w:val="nil"/>
              <w:bottom w:val="single" w:sz="4" w:space="0" w:color="auto"/>
              <w:right w:val="single" w:sz="4" w:space="0" w:color="auto"/>
            </w:tcBorders>
            <w:shd w:val="clear" w:color="auto" w:fill="auto"/>
            <w:noWrap/>
            <w:vAlign w:val="center"/>
          </w:tcPr>
          <w:p w:rsidR="00403136" w:rsidRDefault="00914B7F">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6</w:t>
            </w:r>
          </w:p>
        </w:tc>
      </w:tr>
      <w:tr w:rsidR="00403136">
        <w:trPr>
          <w:trHeight w:hRule="exact" w:val="419"/>
          <w:jc w:val="center"/>
        </w:trPr>
        <w:tc>
          <w:tcPr>
            <w:tcW w:w="788" w:type="dxa"/>
            <w:vMerge/>
            <w:tcBorders>
              <w:top w:val="nil"/>
              <w:left w:val="single" w:sz="4" w:space="0" w:color="auto"/>
              <w:bottom w:val="single" w:sz="4" w:space="0" w:color="auto"/>
              <w:right w:val="single" w:sz="4" w:space="0" w:color="auto"/>
            </w:tcBorders>
            <w:vAlign w:val="center"/>
          </w:tcPr>
          <w:p w:rsidR="00403136" w:rsidRDefault="00403136">
            <w:pPr>
              <w:widowControl/>
              <w:jc w:val="left"/>
              <w:rPr>
                <w:rFonts w:ascii="Times New Roman" w:hAnsi="Times New Roman" w:cs="Times New Roman"/>
                <w:color w:val="000000"/>
                <w:kern w:val="0"/>
                <w:sz w:val="24"/>
                <w:szCs w:val="24"/>
              </w:rPr>
            </w:pPr>
          </w:p>
        </w:tc>
        <w:tc>
          <w:tcPr>
            <w:tcW w:w="3052" w:type="dxa"/>
            <w:vMerge/>
            <w:tcBorders>
              <w:top w:val="nil"/>
              <w:left w:val="single" w:sz="4" w:space="0" w:color="auto"/>
              <w:bottom w:val="single" w:sz="4" w:space="0" w:color="auto"/>
              <w:right w:val="single" w:sz="4" w:space="0" w:color="auto"/>
            </w:tcBorders>
            <w:vAlign w:val="center"/>
          </w:tcPr>
          <w:p w:rsidR="00403136" w:rsidRDefault="00403136">
            <w:pPr>
              <w:widowControl/>
              <w:jc w:val="left"/>
              <w:rPr>
                <w:rFonts w:ascii="Times New Roman" w:hAnsi="Times New Roman" w:cs="Times New Roman"/>
                <w:color w:val="000000"/>
                <w:kern w:val="0"/>
                <w:sz w:val="24"/>
                <w:szCs w:val="24"/>
              </w:rPr>
            </w:pPr>
          </w:p>
        </w:tc>
        <w:tc>
          <w:tcPr>
            <w:tcW w:w="3817" w:type="dxa"/>
            <w:tcBorders>
              <w:top w:val="nil"/>
              <w:left w:val="nil"/>
              <w:bottom w:val="single" w:sz="4" w:space="0" w:color="auto"/>
              <w:right w:val="single" w:sz="4" w:space="0" w:color="auto"/>
            </w:tcBorders>
            <w:shd w:val="clear" w:color="auto" w:fill="auto"/>
            <w:noWrap/>
            <w:vAlign w:val="center"/>
          </w:tcPr>
          <w:p w:rsidR="00403136" w:rsidRDefault="00914B7F">
            <w:pPr>
              <w:widowControl/>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省级企业研发（技术）中心</w:t>
            </w:r>
          </w:p>
        </w:tc>
        <w:tc>
          <w:tcPr>
            <w:tcW w:w="1185" w:type="dxa"/>
            <w:tcBorders>
              <w:top w:val="nil"/>
              <w:left w:val="nil"/>
              <w:bottom w:val="single" w:sz="4" w:space="0" w:color="auto"/>
              <w:right w:val="single" w:sz="4" w:space="0" w:color="auto"/>
            </w:tcBorders>
            <w:shd w:val="clear" w:color="auto" w:fill="auto"/>
            <w:noWrap/>
            <w:vAlign w:val="center"/>
          </w:tcPr>
          <w:p w:rsidR="00403136" w:rsidRDefault="00914B7F">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w:t>
            </w:r>
          </w:p>
        </w:tc>
      </w:tr>
      <w:tr w:rsidR="00403136">
        <w:trPr>
          <w:trHeight w:hRule="exact" w:val="440"/>
          <w:jc w:val="center"/>
        </w:trPr>
        <w:tc>
          <w:tcPr>
            <w:tcW w:w="788" w:type="dxa"/>
            <w:vMerge/>
            <w:tcBorders>
              <w:top w:val="nil"/>
              <w:left w:val="single" w:sz="4" w:space="0" w:color="auto"/>
              <w:bottom w:val="single" w:sz="4" w:space="0" w:color="auto"/>
              <w:right w:val="single" w:sz="4" w:space="0" w:color="auto"/>
            </w:tcBorders>
            <w:vAlign w:val="center"/>
          </w:tcPr>
          <w:p w:rsidR="00403136" w:rsidRDefault="00403136">
            <w:pPr>
              <w:widowControl/>
              <w:jc w:val="left"/>
              <w:rPr>
                <w:rFonts w:ascii="Times New Roman" w:hAnsi="Times New Roman" w:cs="Times New Roman"/>
                <w:color w:val="000000"/>
                <w:kern w:val="0"/>
                <w:sz w:val="24"/>
                <w:szCs w:val="24"/>
              </w:rPr>
            </w:pPr>
          </w:p>
        </w:tc>
        <w:tc>
          <w:tcPr>
            <w:tcW w:w="3052" w:type="dxa"/>
            <w:vMerge/>
            <w:tcBorders>
              <w:top w:val="nil"/>
              <w:left w:val="single" w:sz="4" w:space="0" w:color="auto"/>
              <w:bottom w:val="single" w:sz="4" w:space="0" w:color="auto"/>
              <w:right w:val="single" w:sz="4" w:space="0" w:color="auto"/>
            </w:tcBorders>
            <w:vAlign w:val="center"/>
          </w:tcPr>
          <w:p w:rsidR="00403136" w:rsidRDefault="00403136">
            <w:pPr>
              <w:widowControl/>
              <w:jc w:val="left"/>
              <w:rPr>
                <w:rFonts w:ascii="Times New Roman" w:hAnsi="Times New Roman" w:cs="Times New Roman"/>
                <w:color w:val="000000"/>
                <w:kern w:val="0"/>
                <w:sz w:val="24"/>
                <w:szCs w:val="24"/>
              </w:rPr>
            </w:pPr>
          </w:p>
        </w:tc>
        <w:tc>
          <w:tcPr>
            <w:tcW w:w="3817" w:type="dxa"/>
            <w:tcBorders>
              <w:top w:val="nil"/>
              <w:left w:val="nil"/>
              <w:bottom w:val="single" w:sz="4" w:space="0" w:color="auto"/>
              <w:right w:val="single" w:sz="4" w:space="0" w:color="auto"/>
            </w:tcBorders>
            <w:shd w:val="clear" w:color="auto" w:fill="auto"/>
            <w:noWrap/>
            <w:vAlign w:val="center"/>
          </w:tcPr>
          <w:p w:rsidR="00403136" w:rsidRDefault="00914B7F">
            <w:pPr>
              <w:widowControl/>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市级企业研发（技术）中心</w:t>
            </w:r>
          </w:p>
        </w:tc>
        <w:tc>
          <w:tcPr>
            <w:tcW w:w="1185" w:type="dxa"/>
            <w:tcBorders>
              <w:top w:val="nil"/>
              <w:left w:val="nil"/>
              <w:bottom w:val="single" w:sz="4" w:space="0" w:color="auto"/>
              <w:right w:val="single" w:sz="4" w:space="0" w:color="auto"/>
            </w:tcBorders>
            <w:shd w:val="clear" w:color="auto" w:fill="auto"/>
            <w:noWrap/>
            <w:vAlign w:val="center"/>
          </w:tcPr>
          <w:p w:rsidR="00403136" w:rsidRDefault="00914B7F">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w:t>
            </w:r>
          </w:p>
        </w:tc>
      </w:tr>
      <w:tr w:rsidR="00403136">
        <w:trPr>
          <w:trHeight w:hRule="exact" w:val="454"/>
          <w:jc w:val="center"/>
        </w:trPr>
        <w:tc>
          <w:tcPr>
            <w:tcW w:w="78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03136" w:rsidRDefault="00914B7F">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lastRenderedPageBreak/>
              <w:t>4</w:t>
            </w:r>
          </w:p>
        </w:tc>
        <w:tc>
          <w:tcPr>
            <w:tcW w:w="30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03136" w:rsidRDefault="00914B7F">
            <w:pPr>
              <w:widowControl/>
              <w:jc w:val="center"/>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近三年承担科技计划项目</w:t>
            </w:r>
          </w:p>
        </w:tc>
        <w:tc>
          <w:tcPr>
            <w:tcW w:w="3817" w:type="dxa"/>
            <w:tcBorders>
              <w:top w:val="single" w:sz="4" w:space="0" w:color="auto"/>
              <w:left w:val="nil"/>
              <w:bottom w:val="single" w:sz="4" w:space="0" w:color="auto"/>
              <w:right w:val="single" w:sz="4" w:space="0" w:color="auto"/>
            </w:tcBorders>
            <w:shd w:val="clear" w:color="auto" w:fill="auto"/>
            <w:noWrap/>
            <w:vAlign w:val="center"/>
          </w:tcPr>
          <w:p w:rsidR="00403136" w:rsidRDefault="00914B7F">
            <w:pPr>
              <w:widowControl/>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国家重点研发项目（牵头）</w:t>
            </w:r>
          </w:p>
        </w:tc>
        <w:tc>
          <w:tcPr>
            <w:tcW w:w="1185" w:type="dxa"/>
            <w:tcBorders>
              <w:top w:val="single" w:sz="4" w:space="0" w:color="auto"/>
              <w:left w:val="nil"/>
              <w:bottom w:val="single" w:sz="4" w:space="0" w:color="auto"/>
              <w:right w:val="single" w:sz="4" w:space="0" w:color="auto"/>
            </w:tcBorders>
            <w:shd w:val="clear" w:color="auto" w:fill="auto"/>
            <w:noWrap/>
            <w:vAlign w:val="center"/>
          </w:tcPr>
          <w:p w:rsidR="00403136" w:rsidRDefault="00914B7F">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6</w:t>
            </w:r>
          </w:p>
        </w:tc>
      </w:tr>
      <w:tr w:rsidR="00403136">
        <w:trPr>
          <w:trHeight w:hRule="exact" w:val="454"/>
          <w:jc w:val="center"/>
        </w:trPr>
        <w:tc>
          <w:tcPr>
            <w:tcW w:w="788" w:type="dxa"/>
            <w:vMerge/>
            <w:tcBorders>
              <w:top w:val="nil"/>
              <w:left w:val="single" w:sz="4" w:space="0" w:color="auto"/>
              <w:bottom w:val="single" w:sz="4" w:space="0" w:color="000000"/>
              <w:right w:val="single" w:sz="4" w:space="0" w:color="auto"/>
            </w:tcBorders>
            <w:vAlign w:val="center"/>
          </w:tcPr>
          <w:p w:rsidR="00403136" w:rsidRDefault="00403136">
            <w:pPr>
              <w:widowControl/>
              <w:jc w:val="left"/>
              <w:rPr>
                <w:rFonts w:ascii="Times New Roman" w:hAnsi="Times New Roman" w:cs="Times New Roman"/>
                <w:color w:val="000000"/>
                <w:kern w:val="0"/>
                <w:sz w:val="24"/>
                <w:szCs w:val="24"/>
              </w:rPr>
            </w:pPr>
          </w:p>
        </w:tc>
        <w:tc>
          <w:tcPr>
            <w:tcW w:w="3052" w:type="dxa"/>
            <w:vMerge/>
            <w:tcBorders>
              <w:top w:val="nil"/>
              <w:left w:val="single" w:sz="4" w:space="0" w:color="auto"/>
              <w:bottom w:val="single" w:sz="4" w:space="0" w:color="000000"/>
              <w:right w:val="single" w:sz="4" w:space="0" w:color="auto"/>
            </w:tcBorders>
            <w:vAlign w:val="center"/>
          </w:tcPr>
          <w:p w:rsidR="00403136" w:rsidRDefault="00403136">
            <w:pPr>
              <w:widowControl/>
              <w:jc w:val="left"/>
              <w:rPr>
                <w:rFonts w:ascii="Times New Roman" w:hAnsi="Times New Roman" w:cs="Times New Roman"/>
                <w:color w:val="000000"/>
                <w:kern w:val="0"/>
                <w:sz w:val="24"/>
                <w:szCs w:val="24"/>
              </w:rPr>
            </w:pPr>
          </w:p>
        </w:tc>
        <w:tc>
          <w:tcPr>
            <w:tcW w:w="3817" w:type="dxa"/>
            <w:tcBorders>
              <w:top w:val="nil"/>
              <w:left w:val="nil"/>
              <w:bottom w:val="single" w:sz="4" w:space="0" w:color="auto"/>
              <w:right w:val="single" w:sz="4" w:space="0" w:color="auto"/>
            </w:tcBorders>
            <w:shd w:val="clear" w:color="auto" w:fill="auto"/>
            <w:noWrap/>
            <w:vAlign w:val="center"/>
          </w:tcPr>
          <w:p w:rsidR="00403136" w:rsidRDefault="00914B7F">
            <w:pPr>
              <w:widowControl/>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国家重点研发项目（参与、挂名）</w:t>
            </w:r>
          </w:p>
        </w:tc>
        <w:tc>
          <w:tcPr>
            <w:tcW w:w="1185" w:type="dxa"/>
            <w:tcBorders>
              <w:top w:val="nil"/>
              <w:left w:val="nil"/>
              <w:bottom w:val="single" w:sz="4" w:space="0" w:color="auto"/>
              <w:right w:val="single" w:sz="4" w:space="0" w:color="auto"/>
            </w:tcBorders>
            <w:shd w:val="clear" w:color="auto" w:fill="auto"/>
            <w:noWrap/>
            <w:vAlign w:val="center"/>
          </w:tcPr>
          <w:p w:rsidR="00403136" w:rsidRDefault="00914B7F">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w:t>
            </w:r>
          </w:p>
        </w:tc>
      </w:tr>
      <w:tr w:rsidR="00403136">
        <w:trPr>
          <w:trHeight w:hRule="exact" w:val="454"/>
          <w:jc w:val="center"/>
        </w:trPr>
        <w:tc>
          <w:tcPr>
            <w:tcW w:w="788" w:type="dxa"/>
            <w:vMerge/>
            <w:tcBorders>
              <w:top w:val="nil"/>
              <w:left w:val="single" w:sz="4" w:space="0" w:color="auto"/>
              <w:bottom w:val="single" w:sz="4" w:space="0" w:color="000000"/>
              <w:right w:val="single" w:sz="4" w:space="0" w:color="auto"/>
            </w:tcBorders>
            <w:vAlign w:val="center"/>
          </w:tcPr>
          <w:p w:rsidR="00403136" w:rsidRDefault="00403136">
            <w:pPr>
              <w:widowControl/>
              <w:jc w:val="left"/>
              <w:rPr>
                <w:rFonts w:ascii="Times New Roman" w:hAnsi="Times New Roman" w:cs="Times New Roman"/>
                <w:color w:val="000000"/>
                <w:kern w:val="0"/>
                <w:sz w:val="24"/>
                <w:szCs w:val="24"/>
              </w:rPr>
            </w:pPr>
          </w:p>
        </w:tc>
        <w:tc>
          <w:tcPr>
            <w:tcW w:w="3052" w:type="dxa"/>
            <w:vMerge/>
            <w:tcBorders>
              <w:top w:val="nil"/>
              <w:left w:val="single" w:sz="4" w:space="0" w:color="auto"/>
              <w:bottom w:val="single" w:sz="4" w:space="0" w:color="000000"/>
              <w:right w:val="single" w:sz="4" w:space="0" w:color="auto"/>
            </w:tcBorders>
            <w:vAlign w:val="center"/>
          </w:tcPr>
          <w:p w:rsidR="00403136" w:rsidRDefault="00403136">
            <w:pPr>
              <w:widowControl/>
              <w:jc w:val="left"/>
              <w:rPr>
                <w:rFonts w:ascii="Times New Roman" w:hAnsi="Times New Roman" w:cs="Times New Roman"/>
                <w:color w:val="000000"/>
                <w:kern w:val="0"/>
                <w:sz w:val="24"/>
                <w:szCs w:val="24"/>
              </w:rPr>
            </w:pPr>
          </w:p>
        </w:tc>
        <w:tc>
          <w:tcPr>
            <w:tcW w:w="3817" w:type="dxa"/>
            <w:tcBorders>
              <w:top w:val="nil"/>
              <w:left w:val="nil"/>
              <w:bottom w:val="single" w:sz="4" w:space="0" w:color="auto"/>
              <w:right w:val="single" w:sz="4" w:space="0" w:color="auto"/>
            </w:tcBorders>
            <w:shd w:val="clear" w:color="auto" w:fill="auto"/>
            <w:noWrap/>
            <w:vAlign w:val="center"/>
          </w:tcPr>
          <w:p w:rsidR="00403136" w:rsidRDefault="00914B7F">
            <w:pPr>
              <w:widowControl/>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省重点研发项目</w:t>
            </w:r>
          </w:p>
        </w:tc>
        <w:tc>
          <w:tcPr>
            <w:tcW w:w="1185" w:type="dxa"/>
            <w:tcBorders>
              <w:top w:val="nil"/>
              <w:left w:val="nil"/>
              <w:bottom w:val="single" w:sz="4" w:space="0" w:color="auto"/>
              <w:right w:val="single" w:sz="4" w:space="0" w:color="auto"/>
            </w:tcBorders>
            <w:shd w:val="clear" w:color="auto" w:fill="auto"/>
            <w:noWrap/>
            <w:vAlign w:val="center"/>
          </w:tcPr>
          <w:p w:rsidR="00403136" w:rsidRDefault="00914B7F">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w:t>
            </w:r>
          </w:p>
        </w:tc>
      </w:tr>
      <w:tr w:rsidR="00403136">
        <w:trPr>
          <w:trHeight w:val="495"/>
          <w:jc w:val="center"/>
        </w:trPr>
        <w:tc>
          <w:tcPr>
            <w:tcW w:w="788" w:type="dxa"/>
            <w:vMerge/>
            <w:tcBorders>
              <w:top w:val="nil"/>
              <w:left w:val="single" w:sz="4" w:space="0" w:color="auto"/>
              <w:bottom w:val="single" w:sz="4" w:space="0" w:color="000000"/>
              <w:right w:val="single" w:sz="4" w:space="0" w:color="auto"/>
            </w:tcBorders>
            <w:vAlign w:val="center"/>
          </w:tcPr>
          <w:p w:rsidR="00403136" w:rsidRDefault="00403136">
            <w:pPr>
              <w:widowControl/>
              <w:jc w:val="left"/>
              <w:rPr>
                <w:rFonts w:ascii="Times New Roman" w:hAnsi="Times New Roman" w:cs="Times New Roman"/>
                <w:color w:val="000000"/>
                <w:kern w:val="0"/>
                <w:sz w:val="24"/>
                <w:szCs w:val="24"/>
              </w:rPr>
            </w:pPr>
          </w:p>
        </w:tc>
        <w:tc>
          <w:tcPr>
            <w:tcW w:w="3052" w:type="dxa"/>
            <w:vMerge/>
            <w:tcBorders>
              <w:top w:val="nil"/>
              <w:left w:val="single" w:sz="4" w:space="0" w:color="auto"/>
              <w:bottom w:val="single" w:sz="4" w:space="0" w:color="000000"/>
              <w:right w:val="single" w:sz="4" w:space="0" w:color="auto"/>
            </w:tcBorders>
            <w:vAlign w:val="center"/>
          </w:tcPr>
          <w:p w:rsidR="00403136" w:rsidRDefault="00403136">
            <w:pPr>
              <w:widowControl/>
              <w:jc w:val="left"/>
              <w:rPr>
                <w:rFonts w:ascii="Times New Roman" w:hAnsi="Times New Roman" w:cs="Times New Roman"/>
                <w:color w:val="000000"/>
                <w:kern w:val="0"/>
                <w:sz w:val="24"/>
                <w:szCs w:val="24"/>
              </w:rPr>
            </w:pPr>
          </w:p>
        </w:tc>
        <w:tc>
          <w:tcPr>
            <w:tcW w:w="3817" w:type="dxa"/>
            <w:tcBorders>
              <w:top w:val="nil"/>
              <w:left w:val="nil"/>
              <w:bottom w:val="single" w:sz="4" w:space="0" w:color="auto"/>
              <w:right w:val="single" w:sz="4" w:space="0" w:color="auto"/>
            </w:tcBorders>
            <w:shd w:val="clear" w:color="auto" w:fill="auto"/>
            <w:noWrap/>
            <w:vAlign w:val="center"/>
          </w:tcPr>
          <w:p w:rsidR="00403136" w:rsidRDefault="00914B7F">
            <w:pPr>
              <w:widowControl/>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市重大科技创新项目</w:t>
            </w:r>
          </w:p>
        </w:tc>
        <w:tc>
          <w:tcPr>
            <w:tcW w:w="1185" w:type="dxa"/>
            <w:tcBorders>
              <w:top w:val="nil"/>
              <w:left w:val="nil"/>
              <w:bottom w:val="single" w:sz="4" w:space="0" w:color="auto"/>
              <w:right w:val="single" w:sz="4" w:space="0" w:color="auto"/>
            </w:tcBorders>
            <w:shd w:val="clear" w:color="auto" w:fill="auto"/>
            <w:noWrap/>
            <w:vAlign w:val="center"/>
          </w:tcPr>
          <w:p w:rsidR="00403136" w:rsidRDefault="00914B7F">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w:t>
            </w:r>
          </w:p>
        </w:tc>
      </w:tr>
    </w:tbl>
    <w:p w:rsidR="00403136" w:rsidRDefault="00914B7F">
      <w:pPr>
        <w:widowControl/>
        <w:spacing w:line="50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注：①参评企业门槛：“国高企”参评。</w:t>
      </w:r>
    </w:p>
    <w:p w:rsidR="00403136" w:rsidRDefault="00914B7F">
      <w:pPr>
        <w:widowControl/>
        <w:spacing w:line="500" w:lineRule="exac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②原则上参与集团汇总的子公司不再参评科技创新强企业评选，仅允许与集团主业不一致的子公司以独立法人申报。</w:t>
      </w:r>
    </w:p>
    <w:p w:rsidR="00403136" w:rsidRDefault="00914B7F">
      <w:pPr>
        <w:widowControl/>
        <w:spacing w:line="500" w:lineRule="exact"/>
        <w:ind w:firstLineChars="200" w:firstLine="480"/>
        <w:jc w:val="left"/>
        <w:rPr>
          <w:rFonts w:ascii="宋体" w:eastAsia="宋体" w:hAnsi="宋体" w:cs="宋体"/>
          <w:color w:val="000000"/>
          <w:kern w:val="0"/>
          <w:sz w:val="24"/>
          <w:szCs w:val="24"/>
        </w:rPr>
      </w:pPr>
      <w:r>
        <w:rPr>
          <w:rFonts w:ascii="仿宋" w:eastAsia="仿宋" w:hAnsi="仿宋" w:cs="仿宋" w:hint="eastAsia"/>
          <w:color w:val="000000"/>
          <w:kern w:val="0"/>
          <w:sz w:val="24"/>
          <w:szCs w:val="24"/>
        </w:rPr>
        <w:t>③</w:t>
      </w:r>
      <w:r>
        <w:rPr>
          <w:rFonts w:ascii="宋体" w:eastAsia="宋体" w:hAnsi="宋体" w:cs="宋体" w:hint="eastAsia"/>
          <w:color w:val="000000"/>
          <w:kern w:val="0"/>
          <w:sz w:val="24"/>
          <w:szCs w:val="24"/>
        </w:rPr>
        <w:t>企业附加分单个项目就高不重复加分。</w:t>
      </w:r>
    </w:p>
    <w:p w:rsidR="00403136" w:rsidRDefault="00914B7F">
      <w:pPr>
        <w:widowControl/>
        <w:spacing w:line="36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p w:rsidR="00403136" w:rsidRDefault="00403136">
      <w:pPr>
        <w:widowControl/>
        <w:spacing w:line="510" w:lineRule="atLeast"/>
        <w:jc w:val="left"/>
        <w:rPr>
          <w:rFonts w:ascii="黑体" w:eastAsia="黑体" w:hAnsi="黑体" w:cs="宋体"/>
          <w:color w:val="000000"/>
          <w:kern w:val="0"/>
          <w:sz w:val="30"/>
          <w:szCs w:val="30"/>
          <w:highlight w:val="yellow"/>
        </w:rPr>
      </w:pPr>
    </w:p>
    <w:p w:rsidR="00403136" w:rsidRDefault="00403136">
      <w:pPr>
        <w:widowControl/>
        <w:spacing w:line="510" w:lineRule="atLeast"/>
        <w:jc w:val="left"/>
        <w:rPr>
          <w:rFonts w:ascii="黑体" w:eastAsia="黑体" w:hAnsi="黑体" w:cs="宋体"/>
          <w:color w:val="000000"/>
          <w:kern w:val="0"/>
          <w:sz w:val="30"/>
          <w:szCs w:val="30"/>
          <w:highlight w:val="yellow"/>
        </w:rPr>
      </w:pPr>
    </w:p>
    <w:p w:rsidR="00403136" w:rsidRDefault="00403136">
      <w:pPr>
        <w:widowControl/>
        <w:spacing w:line="510" w:lineRule="atLeast"/>
        <w:jc w:val="left"/>
        <w:rPr>
          <w:rFonts w:ascii="黑体" w:eastAsia="黑体" w:hAnsi="黑体" w:cs="宋体"/>
          <w:color w:val="000000"/>
          <w:kern w:val="0"/>
          <w:sz w:val="30"/>
          <w:szCs w:val="30"/>
          <w:highlight w:val="yellow"/>
        </w:rPr>
      </w:pPr>
    </w:p>
    <w:p w:rsidR="00403136" w:rsidRDefault="00403136">
      <w:pPr>
        <w:widowControl/>
        <w:spacing w:line="510" w:lineRule="atLeast"/>
        <w:jc w:val="left"/>
        <w:rPr>
          <w:rFonts w:ascii="黑体" w:eastAsia="黑体" w:hAnsi="黑体" w:cs="宋体"/>
          <w:color w:val="000000"/>
          <w:kern w:val="0"/>
          <w:sz w:val="30"/>
          <w:szCs w:val="30"/>
          <w:highlight w:val="yellow"/>
        </w:rPr>
      </w:pPr>
    </w:p>
    <w:p w:rsidR="00403136" w:rsidRDefault="00403136">
      <w:pPr>
        <w:widowControl/>
        <w:spacing w:line="510" w:lineRule="atLeast"/>
        <w:jc w:val="left"/>
        <w:rPr>
          <w:rFonts w:ascii="黑体" w:eastAsia="黑体" w:hAnsi="黑体" w:cs="宋体"/>
          <w:color w:val="000000"/>
          <w:kern w:val="0"/>
          <w:sz w:val="30"/>
          <w:szCs w:val="30"/>
          <w:highlight w:val="yellow"/>
        </w:rPr>
      </w:pPr>
    </w:p>
    <w:p w:rsidR="00403136" w:rsidRDefault="00403136">
      <w:pPr>
        <w:widowControl/>
        <w:spacing w:line="510" w:lineRule="atLeast"/>
        <w:jc w:val="left"/>
        <w:rPr>
          <w:rFonts w:ascii="黑体" w:eastAsia="黑体" w:hAnsi="黑体" w:cs="宋体"/>
          <w:color w:val="000000"/>
          <w:kern w:val="0"/>
          <w:sz w:val="30"/>
          <w:szCs w:val="30"/>
          <w:highlight w:val="yellow"/>
        </w:rPr>
      </w:pPr>
    </w:p>
    <w:p w:rsidR="00403136" w:rsidRDefault="00403136">
      <w:pPr>
        <w:widowControl/>
        <w:spacing w:line="510" w:lineRule="atLeast"/>
        <w:jc w:val="left"/>
        <w:rPr>
          <w:rFonts w:ascii="黑体" w:eastAsia="黑体" w:hAnsi="黑体" w:cs="宋体"/>
          <w:color w:val="000000"/>
          <w:kern w:val="0"/>
          <w:sz w:val="30"/>
          <w:szCs w:val="30"/>
          <w:highlight w:val="yellow"/>
        </w:rPr>
      </w:pPr>
    </w:p>
    <w:p w:rsidR="00403136" w:rsidRDefault="00403136">
      <w:pPr>
        <w:widowControl/>
        <w:spacing w:line="510" w:lineRule="atLeast"/>
        <w:jc w:val="left"/>
        <w:rPr>
          <w:rFonts w:ascii="黑体" w:eastAsia="黑体" w:hAnsi="黑体" w:cs="宋体"/>
          <w:color w:val="000000"/>
          <w:kern w:val="0"/>
          <w:sz w:val="30"/>
          <w:szCs w:val="30"/>
          <w:highlight w:val="yellow"/>
        </w:rPr>
      </w:pPr>
    </w:p>
    <w:p w:rsidR="00403136" w:rsidRDefault="00403136">
      <w:pPr>
        <w:widowControl/>
        <w:spacing w:line="510" w:lineRule="atLeast"/>
        <w:jc w:val="left"/>
        <w:rPr>
          <w:rFonts w:ascii="黑体" w:eastAsia="黑体" w:hAnsi="黑体" w:cs="宋体"/>
          <w:color w:val="000000"/>
          <w:kern w:val="0"/>
          <w:sz w:val="30"/>
          <w:szCs w:val="30"/>
          <w:highlight w:val="yellow"/>
        </w:rPr>
      </w:pPr>
    </w:p>
    <w:p w:rsidR="00403136" w:rsidRDefault="00403136">
      <w:pPr>
        <w:widowControl/>
        <w:spacing w:line="510" w:lineRule="atLeast"/>
        <w:jc w:val="left"/>
        <w:rPr>
          <w:rFonts w:ascii="黑体" w:eastAsia="黑体" w:hAnsi="黑体" w:cs="宋体"/>
          <w:color w:val="000000"/>
          <w:kern w:val="0"/>
          <w:sz w:val="30"/>
          <w:szCs w:val="30"/>
          <w:highlight w:val="yellow"/>
        </w:rPr>
      </w:pPr>
    </w:p>
    <w:p w:rsidR="00403136" w:rsidRDefault="00403136">
      <w:pPr>
        <w:widowControl/>
        <w:spacing w:line="510" w:lineRule="atLeast"/>
        <w:jc w:val="left"/>
        <w:rPr>
          <w:rFonts w:ascii="黑体" w:eastAsia="黑体" w:hAnsi="黑体" w:cs="宋体"/>
          <w:color w:val="000000"/>
          <w:kern w:val="0"/>
          <w:sz w:val="30"/>
          <w:szCs w:val="30"/>
          <w:highlight w:val="yellow"/>
        </w:rPr>
      </w:pPr>
    </w:p>
    <w:p w:rsidR="00403136" w:rsidRDefault="00403136">
      <w:pPr>
        <w:widowControl/>
        <w:spacing w:line="510" w:lineRule="atLeast"/>
        <w:jc w:val="left"/>
        <w:rPr>
          <w:rFonts w:ascii="黑体" w:eastAsia="黑体" w:hAnsi="黑体" w:cs="宋体"/>
          <w:color w:val="000000"/>
          <w:kern w:val="0"/>
          <w:sz w:val="30"/>
          <w:szCs w:val="30"/>
          <w:highlight w:val="yellow"/>
        </w:rPr>
      </w:pPr>
    </w:p>
    <w:p w:rsidR="00403136" w:rsidRDefault="00403136">
      <w:pPr>
        <w:widowControl/>
        <w:spacing w:line="510" w:lineRule="atLeast"/>
        <w:jc w:val="left"/>
        <w:rPr>
          <w:rFonts w:ascii="黑体" w:eastAsia="黑体" w:hAnsi="黑体" w:cs="宋体"/>
          <w:color w:val="000000"/>
          <w:kern w:val="0"/>
          <w:sz w:val="30"/>
          <w:szCs w:val="30"/>
          <w:highlight w:val="yellow"/>
        </w:rPr>
      </w:pPr>
    </w:p>
    <w:p w:rsidR="00403136" w:rsidRDefault="00403136">
      <w:pPr>
        <w:pStyle w:val="2"/>
        <w:ind w:firstLine="600"/>
      </w:pPr>
    </w:p>
    <w:p w:rsidR="00403136" w:rsidRDefault="00403136">
      <w:pPr>
        <w:widowControl/>
        <w:spacing w:line="400" w:lineRule="exact"/>
        <w:jc w:val="left"/>
        <w:rPr>
          <w:rFonts w:ascii="黑体" w:eastAsia="黑体" w:hAnsi="黑体" w:cs="宋体"/>
          <w:color w:val="000000"/>
          <w:kern w:val="0"/>
          <w:sz w:val="30"/>
          <w:szCs w:val="30"/>
        </w:rPr>
      </w:pPr>
    </w:p>
    <w:p w:rsidR="00403136" w:rsidRDefault="00914B7F">
      <w:pPr>
        <w:widowControl/>
        <w:spacing w:line="580" w:lineRule="exact"/>
        <w:jc w:val="left"/>
        <w:rPr>
          <w:rFonts w:ascii="Times New Roman" w:eastAsia="黑体" w:hAnsi="Times New Roman" w:cs="Times New Roman"/>
          <w:color w:val="000000"/>
          <w:kern w:val="0"/>
          <w:sz w:val="32"/>
          <w:szCs w:val="32"/>
        </w:rPr>
      </w:pPr>
      <w:r>
        <w:rPr>
          <w:rFonts w:ascii="Times New Roman" w:eastAsia="黑体" w:hAnsi="黑体" w:cs="Times New Roman"/>
          <w:color w:val="000000"/>
          <w:kern w:val="0"/>
          <w:sz w:val="32"/>
          <w:szCs w:val="32"/>
        </w:rPr>
        <w:lastRenderedPageBreak/>
        <w:t>附件</w:t>
      </w:r>
      <w:r>
        <w:rPr>
          <w:rFonts w:ascii="Times New Roman" w:eastAsia="黑体" w:hAnsi="Times New Roman" w:cs="Times New Roman"/>
          <w:color w:val="000000"/>
          <w:kern w:val="0"/>
          <w:sz w:val="32"/>
          <w:szCs w:val="32"/>
        </w:rPr>
        <w:t>6</w:t>
      </w:r>
    </w:p>
    <w:p w:rsidR="00403136" w:rsidRDefault="00914B7F">
      <w:pPr>
        <w:widowControl/>
        <w:spacing w:line="580" w:lineRule="exact"/>
        <w:jc w:val="center"/>
        <w:rPr>
          <w:rFonts w:ascii="方正小标宋_GBK" w:eastAsia="方正小标宋_GBK" w:hAnsi="宋体" w:cs="宋体"/>
          <w:color w:val="000000"/>
          <w:kern w:val="0"/>
          <w:sz w:val="44"/>
          <w:szCs w:val="44"/>
        </w:rPr>
      </w:pPr>
      <w:r>
        <w:rPr>
          <w:rFonts w:ascii="方正小标宋_GBK" w:eastAsia="方正小标宋_GBK" w:hAnsi="宋体" w:cs="宋体" w:hint="eastAsia"/>
          <w:color w:val="000000"/>
          <w:kern w:val="0"/>
          <w:sz w:val="44"/>
          <w:szCs w:val="44"/>
        </w:rPr>
        <w:t>金凤凰百强企业评选细则</w:t>
      </w:r>
    </w:p>
    <w:p w:rsidR="00403136" w:rsidRDefault="00403136">
      <w:pPr>
        <w:pStyle w:val="2"/>
        <w:ind w:firstLine="600"/>
      </w:pPr>
    </w:p>
    <w:tbl>
      <w:tblPr>
        <w:tblW w:w="9814" w:type="dxa"/>
        <w:jc w:val="center"/>
        <w:tblLook w:val="04A0"/>
      </w:tblPr>
      <w:tblGrid>
        <w:gridCol w:w="1081"/>
        <w:gridCol w:w="1513"/>
        <w:gridCol w:w="1943"/>
        <w:gridCol w:w="709"/>
        <w:gridCol w:w="708"/>
        <w:gridCol w:w="709"/>
        <w:gridCol w:w="851"/>
        <w:gridCol w:w="708"/>
        <w:gridCol w:w="1592"/>
      </w:tblGrid>
      <w:tr w:rsidR="00403136">
        <w:trPr>
          <w:trHeight w:val="591"/>
          <w:jc w:val="center"/>
        </w:trPr>
        <w:tc>
          <w:tcPr>
            <w:tcW w:w="453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b/>
                <w:bCs/>
                <w:color w:val="000000"/>
                <w:kern w:val="0"/>
                <w:sz w:val="24"/>
                <w:szCs w:val="24"/>
              </w:rPr>
            </w:pPr>
            <w:r>
              <w:rPr>
                <w:rFonts w:ascii="Times New Roman" w:hAnsiTheme="minorEastAsia" w:cs="Times New Roman"/>
                <w:b/>
                <w:bCs/>
                <w:color w:val="000000"/>
                <w:kern w:val="0"/>
                <w:sz w:val="24"/>
                <w:szCs w:val="24"/>
              </w:rPr>
              <w:t>指标</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b/>
                <w:bCs/>
                <w:color w:val="000000"/>
                <w:kern w:val="0"/>
                <w:sz w:val="24"/>
                <w:szCs w:val="24"/>
              </w:rPr>
            </w:pPr>
            <w:r>
              <w:rPr>
                <w:rFonts w:ascii="Times New Roman" w:hAnsiTheme="minorEastAsia" w:cs="Times New Roman"/>
                <w:b/>
                <w:bCs/>
                <w:color w:val="000000"/>
                <w:kern w:val="0"/>
                <w:sz w:val="24"/>
                <w:szCs w:val="24"/>
              </w:rPr>
              <w:t>评选类型</w:t>
            </w:r>
          </w:p>
        </w:tc>
        <w:tc>
          <w:tcPr>
            <w:tcW w:w="15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b/>
                <w:bCs/>
                <w:color w:val="000000"/>
                <w:kern w:val="0"/>
                <w:sz w:val="24"/>
                <w:szCs w:val="24"/>
              </w:rPr>
            </w:pPr>
            <w:r>
              <w:rPr>
                <w:rFonts w:ascii="Times New Roman" w:hAnsiTheme="minorEastAsia" w:cs="Times New Roman"/>
                <w:b/>
                <w:bCs/>
                <w:color w:val="000000"/>
                <w:kern w:val="0"/>
                <w:sz w:val="24"/>
                <w:szCs w:val="24"/>
              </w:rPr>
              <w:t>备注</w:t>
            </w:r>
          </w:p>
        </w:tc>
      </w:tr>
      <w:tr w:rsidR="00403136">
        <w:trPr>
          <w:trHeight w:val="1485"/>
          <w:jc w:val="center"/>
        </w:trPr>
        <w:tc>
          <w:tcPr>
            <w:tcW w:w="4537" w:type="dxa"/>
            <w:gridSpan w:val="3"/>
            <w:vMerge/>
            <w:tcBorders>
              <w:top w:val="single" w:sz="4" w:space="0" w:color="auto"/>
              <w:left w:val="single" w:sz="4" w:space="0" w:color="auto"/>
              <w:bottom w:val="single" w:sz="4" w:space="0" w:color="auto"/>
              <w:right w:val="single" w:sz="4" w:space="0" w:color="auto"/>
            </w:tcBorders>
            <w:vAlign w:val="center"/>
          </w:tcPr>
          <w:p w:rsidR="00403136" w:rsidRDefault="00403136">
            <w:pPr>
              <w:widowControl/>
              <w:spacing w:line="300" w:lineRule="exact"/>
              <w:jc w:val="left"/>
              <w:rPr>
                <w:rFonts w:ascii="Times New Roman" w:hAnsi="Times New Roman" w:cs="Times New Roman"/>
                <w:b/>
                <w:bCs/>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b/>
                <w:bCs/>
                <w:color w:val="000000"/>
                <w:kern w:val="0"/>
                <w:sz w:val="24"/>
                <w:szCs w:val="24"/>
              </w:rPr>
            </w:pPr>
            <w:r>
              <w:rPr>
                <w:rFonts w:ascii="Times New Roman" w:hAnsiTheme="minorEastAsia" w:cs="Times New Roman"/>
                <w:b/>
                <w:bCs/>
                <w:color w:val="000000"/>
                <w:kern w:val="0"/>
                <w:sz w:val="24"/>
                <w:szCs w:val="24"/>
              </w:rPr>
              <w:t>规模型企业积分</w:t>
            </w:r>
          </w:p>
        </w:tc>
        <w:tc>
          <w:tcPr>
            <w:tcW w:w="708"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b/>
                <w:bCs/>
                <w:color w:val="000000"/>
                <w:kern w:val="0"/>
                <w:sz w:val="24"/>
                <w:szCs w:val="24"/>
              </w:rPr>
            </w:pPr>
            <w:r>
              <w:rPr>
                <w:rFonts w:ascii="Times New Roman" w:hAnsiTheme="minorEastAsia" w:cs="Times New Roman"/>
                <w:b/>
                <w:bCs/>
                <w:color w:val="000000"/>
                <w:kern w:val="0"/>
                <w:sz w:val="24"/>
                <w:szCs w:val="24"/>
              </w:rPr>
              <w:t>人才型企业积分</w:t>
            </w:r>
          </w:p>
        </w:tc>
        <w:tc>
          <w:tcPr>
            <w:tcW w:w="709"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b/>
                <w:bCs/>
                <w:color w:val="000000"/>
                <w:kern w:val="0"/>
                <w:sz w:val="24"/>
                <w:szCs w:val="24"/>
              </w:rPr>
            </w:pPr>
            <w:r>
              <w:rPr>
                <w:rFonts w:ascii="Times New Roman" w:hAnsiTheme="minorEastAsia" w:cs="Times New Roman"/>
                <w:b/>
                <w:bCs/>
                <w:color w:val="000000"/>
                <w:kern w:val="0"/>
                <w:sz w:val="24"/>
                <w:szCs w:val="24"/>
              </w:rPr>
              <w:t>创新型企业积分</w:t>
            </w:r>
          </w:p>
        </w:tc>
        <w:tc>
          <w:tcPr>
            <w:tcW w:w="851"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b/>
                <w:bCs/>
                <w:color w:val="000000"/>
                <w:kern w:val="0"/>
                <w:sz w:val="24"/>
                <w:szCs w:val="24"/>
              </w:rPr>
            </w:pPr>
            <w:r>
              <w:rPr>
                <w:rFonts w:ascii="Times New Roman" w:hAnsiTheme="minorEastAsia" w:cs="Times New Roman"/>
                <w:b/>
                <w:bCs/>
                <w:color w:val="000000"/>
                <w:kern w:val="0"/>
                <w:sz w:val="24"/>
                <w:szCs w:val="24"/>
              </w:rPr>
              <w:t>效益型企业积分</w:t>
            </w:r>
          </w:p>
        </w:tc>
        <w:tc>
          <w:tcPr>
            <w:tcW w:w="708"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b/>
                <w:bCs/>
                <w:color w:val="000000"/>
                <w:kern w:val="0"/>
                <w:sz w:val="24"/>
                <w:szCs w:val="24"/>
              </w:rPr>
            </w:pPr>
            <w:r>
              <w:rPr>
                <w:rFonts w:ascii="Times New Roman" w:hAnsiTheme="minorEastAsia" w:cs="Times New Roman"/>
                <w:b/>
                <w:bCs/>
                <w:color w:val="000000"/>
                <w:kern w:val="0"/>
                <w:sz w:val="24"/>
                <w:szCs w:val="24"/>
              </w:rPr>
              <w:t>综合型企业积分</w:t>
            </w:r>
          </w:p>
        </w:tc>
        <w:tc>
          <w:tcPr>
            <w:tcW w:w="1592" w:type="dxa"/>
            <w:vMerge/>
            <w:tcBorders>
              <w:top w:val="single" w:sz="4" w:space="0" w:color="auto"/>
              <w:left w:val="single" w:sz="4" w:space="0" w:color="auto"/>
              <w:bottom w:val="single" w:sz="4" w:space="0" w:color="auto"/>
              <w:right w:val="single" w:sz="4" w:space="0" w:color="auto"/>
            </w:tcBorders>
            <w:vAlign w:val="center"/>
          </w:tcPr>
          <w:p w:rsidR="00403136" w:rsidRDefault="00403136">
            <w:pPr>
              <w:widowControl/>
              <w:spacing w:line="300" w:lineRule="exact"/>
              <w:jc w:val="left"/>
              <w:rPr>
                <w:rFonts w:ascii="Times New Roman" w:hAnsi="Times New Roman" w:cs="Times New Roman"/>
                <w:b/>
                <w:bCs/>
                <w:color w:val="000000"/>
                <w:kern w:val="0"/>
                <w:sz w:val="24"/>
                <w:szCs w:val="24"/>
              </w:rPr>
            </w:pPr>
          </w:p>
        </w:tc>
      </w:tr>
      <w:tr w:rsidR="00403136">
        <w:trPr>
          <w:trHeight w:val="439"/>
          <w:jc w:val="center"/>
        </w:trPr>
        <w:tc>
          <w:tcPr>
            <w:tcW w:w="1081" w:type="dxa"/>
            <w:vMerge w:val="restart"/>
            <w:tcBorders>
              <w:top w:val="nil"/>
              <w:left w:val="single" w:sz="4" w:space="0" w:color="auto"/>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企业投资方</w:t>
            </w:r>
            <w:r>
              <w:rPr>
                <w:rFonts w:asciiTheme="minorEastAsia" w:hAnsiTheme="minorEastAsia" w:cs="Times New Roman"/>
                <w:color w:val="000000"/>
                <w:kern w:val="0"/>
                <w:sz w:val="24"/>
                <w:szCs w:val="24"/>
              </w:rPr>
              <w:t>(</w:t>
            </w:r>
            <w:r>
              <w:rPr>
                <w:rFonts w:asciiTheme="minorEastAsia" w:hAnsiTheme="minorEastAsia" w:cs="Times New Roman"/>
                <w:color w:val="000000"/>
                <w:kern w:val="0"/>
                <w:sz w:val="24"/>
                <w:szCs w:val="24"/>
              </w:rPr>
              <w:t>含融资领投方</w:t>
            </w:r>
            <w:r>
              <w:rPr>
                <w:rFonts w:asciiTheme="minorEastAsia" w:hAnsiTheme="minorEastAsia" w:cs="Times New Roman"/>
                <w:color w:val="000000"/>
                <w:kern w:val="0"/>
                <w:sz w:val="24"/>
                <w:szCs w:val="24"/>
              </w:rPr>
              <w:t>)</w:t>
            </w:r>
            <w:r>
              <w:rPr>
                <w:rFonts w:asciiTheme="minorEastAsia" w:hAnsiTheme="minorEastAsia" w:cs="Times New Roman"/>
                <w:color w:val="000000"/>
                <w:kern w:val="0"/>
                <w:sz w:val="24"/>
                <w:szCs w:val="24"/>
              </w:rPr>
              <w:t>背景</w:t>
            </w:r>
          </w:p>
        </w:tc>
        <w:tc>
          <w:tcPr>
            <w:tcW w:w="3456" w:type="dxa"/>
            <w:gridSpan w:val="2"/>
            <w:tcBorders>
              <w:top w:val="single" w:sz="4" w:space="0" w:color="auto"/>
              <w:left w:val="nil"/>
              <w:bottom w:val="single" w:sz="4" w:space="0" w:color="auto"/>
              <w:right w:val="single" w:sz="4" w:space="0" w:color="auto"/>
            </w:tcBorders>
            <w:shd w:val="clear" w:color="auto" w:fill="auto"/>
            <w:vAlign w:val="center"/>
          </w:tcPr>
          <w:p w:rsidR="00403136" w:rsidRDefault="00914B7F">
            <w:pPr>
              <w:widowControl/>
              <w:spacing w:line="260" w:lineRule="exact"/>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世界</w:t>
            </w:r>
            <w:r>
              <w:rPr>
                <w:rFonts w:ascii="Times New Roman" w:hAnsi="Times New Roman" w:cs="Times New Roman"/>
                <w:color w:val="000000"/>
                <w:kern w:val="0"/>
                <w:sz w:val="24"/>
                <w:szCs w:val="24"/>
              </w:rPr>
              <w:t>500</w:t>
            </w:r>
            <w:r>
              <w:rPr>
                <w:rFonts w:ascii="Times New Roman" w:hAnsiTheme="minorEastAsia" w:cs="Times New Roman"/>
                <w:color w:val="000000"/>
                <w:kern w:val="0"/>
                <w:sz w:val="24"/>
                <w:szCs w:val="24"/>
              </w:rPr>
              <w:t>强企业</w:t>
            </w:r>
          </w:p>
        </w:tc>
        <w:tc>
          <w:tcPr>
            <w:tcW w:w="709"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60</w:t>
            </w:r>
          </w:p>
        </w:tc>
        <w:tc>
          <w:tcPr>
            <w:tcW w:w="708"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30</w:t>
            </w:r>
          </w:p>
        </w:tc>
        <w:tc>
          <w:tcPr>
            <w:tcW w:w="709"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30</w:t>
            </w:r>
          </w:p>
        </w:tc>
        <w:tc>
          <w:tcPr>
            <w:tcW w:w="851"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50</w:t>
            </w:r>
          </w:p>
        </w:tc>
        <w:tc>
          <w:tcPr>
            <w:tcW w:w="708"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35</w:t>
            </w:r>
          </w:p>
        </w:tc>
        <w:tc>
          <w:tcPr>
            <w:tcW w:w="1592" w:type="dxa"/>
            <w:vMerge w:val="restart"/>
            <w:tcBorders>
              <w:top w:val="nil"/>
              <w:left w:val="single" w:sz="4" w:space="0" w:color="auto"/>
              <w:bottom w:val="single" w:sz="4" w:space="0" w:color="auto"/>
              <w:right w:val="single" w:sz="4" w:space="0" w:color="auto"/>
            </w:tcBorders>
            <w:shd w:val="clear" w:color="auto" w:fill="auto"/>
            <w:vAlign w:val="center"/>
          </w:tcPr>
          <w:p w:rsidR="00403136" w:rsidRDefault="00914B7F">
            <w:pPr>
              <w:widowControl/>
              <w:spacing w:line="300" w:lineRule="exact"/>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投资方（含融资领投方）为上述企业子公司的</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积分减半。</w:t>
            </w:r>
          </w:p>
        </w:tc>
      </w:tr>
      <w:tr w:rsidR="00403136">
        <w:trPr>
          <w:trHeight w:val="484"/>
          <w:jc w:val="center"/>
        </w:trPr>
        <w:tc>
          <w:tcPr>
            <w:tcW w:w="1081" w:type="dxa"/>
            <w:vMerge/>
            <w:tcBorders>
              <w:top w:val="nil"/>
              <w:left w:val="single" w:sz="4" w:space="0" w:color="auto"/>
              <w:bottom w:val="single" w:sz="4" w:space="0" w:color="auto"/>
              <w:right w:val="single" w:sz="4" w:space="0" w:color="auto"/>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c>
          <w:tcPr>
            <w:tcW w:w="3456" w:type="dxa"/>
            <w:gridSpan w:val="2"/>
            <w:tcBorders>
              <w:top w:val="single" w:sz="4" w:space="0" w:color="auto"/>
              <w:left w:val="nil"/>
              <w:bottom w:val="single" w:sz="4" w:space="0" w:color="auto"/>
              <w:right w:val="single" w:sz="4" w:space="0" w:color="auto"/>
            </w:tcBorders>
            <w:shd w:val="clear" w:color="auto" w:fill="auto"/>
            <w:vAlign w:val="center"/>
          </w:tcPr>
          <w:p w:rsidR="00403136" w:rsidRDefault="00914B7F">
            <w:pPr>
              <w:widowControl/>
              <w:spacing w:line="260" w:lineRule="exact"/>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中国</w:t>
            </w:r>
            <w:r>
              <w:rPr>
                <w:rFonts w:ascii="Times New Roman" w:hAnsi="Times New Roman" w:cs="Times New Roman"/>
                <w:color w:val="000000"/>
                <w:kern w:val="0"/>
                <w:sz w:val="24"/>
                <w:szCs w:val="24"/>
              </w:rPr>
              <w:t>500</w:t>
            </w:r>
            <w:r>
              <w:rPr>
                <w:rFonts w:ascii="Times New Roman" w:hAnsiTheme="minorEastAsia" w:cs="Times New Roman"/>
                <w:color w:val="000000"/>
                <w:kern w:val="0"/>
                <w:sz w:val="24"/>
                <w:szCs w:val="24"/>
              </w:rPr>
              <w:t>强企业或央企</w:t>
            </w:r>
          </w:p>
        </w:tc>
        <w:tc>
          <w:tcPr>
            <w:tcW w:w="709"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50</w:t>
            </w:r>
          </w:p>
        </w:tc>
        <w:tc>
          <w:tcPr>
            <w:tcW w:w="708"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20</w:t>
            </w:r>
          </w:p>
        </w:tc>
        <w:tc>
          <w:tcPr>
            <w:tcW w:w="709"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20</w:t>
            </w:r>
          </w:p>
        </w:tc>
        <w:tc>
          <w:tcPr>
            <w:tcW w:w="851"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40</w:t>
            </w:r>
          </w:p>
        </w:tc>
        <w:tc>
          <w:tcPr>
            <w:tcW w:w="708"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25</w:t>
            </w:r>
          </w:p>
        </w:tc>
        <w:tc>
          <w:tcPr>
            <w:tcW w:w="1592" w:type="dxa"/>
            <w:vMerge/>
            <w:tcBorders>
              <w:top w:val="nil"/>
              <w:left w:val="single" w:sz="4" w:space="0" w:color="auto"/>
              <w:bottom w:val="single" w:sz="4" w:space="0" w:color="auto"/>
              <w:right w:val="single" w:sz="4" w:space="0" w:color="auto"/>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r>
      <w:tr w:rsidR="00403136">
        <w:trPr>
          <w:trHeight w:val="632"/>
          <w:jc w:val="center"/>
        </w:trPr>
        <w:tc>
          <w:tcPr>
            <w:tcW w:w="1081" w:type="dxa"/>
            <w:vMerge/>
            <w:tcBorders>
              <w:top w:val="nil"/>
              <w:left w:val="single" w:sz="4" w:space="0" w:color="auto"/>
              <w:bottom w:val="single" w:sz="4" w:space="0" w:color="auto"/>
              <w:right w:val="single" w:sz="4" w:space="0" w:color="auto"/>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c>
          <w:tcPr>
            <w:tcW w:w="3456" w:type="dxa"/>
            <w:gridSpan w:val="2"/>
            <w:tcBorders>
              <w:top w:val="single" w:sz="4" w:space="0" w:color="auto"/>
              <w:left w:val="nil"/>
              <w:bottom w:val="single" w:sz="4" w:space="0" w:color="auto"/>
              <w:right w:val="single" w:sz="4" w:space="0" w:color="auto"/>
            </w:tcBorders>
            <w:shd w:val="clear" w:color="auto" w:fill="auto"/>
            <w:vAlign w:val="center"/>
          </w:tcPr>
          <w:p w:rsidR="00403136" w:rsidRDefault="00914B7F">
            <w:pPr>
              <w:widowControl/>
              <w:spacing w:line="260" w:lineRule="exact"/>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上市企业或独角兽企业</w:t>
            </w:r>
          </w:p>
        </w:tc>
        <w:tc>
          <w:tcPr>
            <w:tcW w:w="709"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40</w:t>
            </w:r>
          </w:p>
        </w:tc>
        <w:tc>
          <w:tcPr>
            <w:tcW w:w="708"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10</w:t>
            </w:r>
          </w:p>
        </w:tc>
        <w:tc>
          <w:tcPr>
            <w:tcW w:w="709"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10</w:t>
            </w:r>
          </w:p>
        </w:tc>
        <w:tc>
          <w:tcPr>
            <w:tcW w:w="851"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30</w:t>
            </w:r>
          </w:p>
        </w:tc>
        <w:tc>
          <w:tcPr>
            <w:tcW w:w="708"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15</w:t>
            </w:r>
          </w:p>
        </w:tc>
        <w:tc>
          <w:tcPr>
            <w:tcW w:w="1592" w:type="dxa"/>
            <w:vMerge/>
            <w:tcBorders>
              <w:top w:val="nil"/>
              <w:left w:val="single" w:sz="4" w:space="0" w:color="auto"/>
              <w:bottom w:val="single" w:sz="4" w:space="0" w:color="auto"/>
              <w:right w:val="single" w:sz="4" w:space="0" w:color="auto"/>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r>
      <w:tr w:rsidR="00403136">
        <w:trPr>
          <w:trHeight w:val="401"/>
          <w:jc w:val="center"/>
        </w:trPr>
        <w:tc>
          <w:tcPr>
            <w:tcW w:w="1081" w:type="dxa"/>
            <w:vMerge w:val="restart"/>
            <w:tcBorders>
              <w:top w:val="nil"/>
              <w:left w:val="single" w:sz="4" w:space="0" w:color="auto"/>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企业投资规模（或估值）</w:t>
            </w:r>
          </w:p>
        </w:tc>
        <w:tc>
          <w:tcPr>
            <w:tcW w:w="3456" w:type="dxa"/>
            <w:gridSpan w:val="2"/>
            <w:tcBorders>
              <w:top w:val="single" w:sz="4" w:space="0" w:color="auto"/>
              <w:left w:val="nil"/>
              <w:bottom w:val="single" w:sz="4" w:space="0" w:color="auto"/>
              <w:right w:val="single" w:sz="4" w:space="0" w:color="auto"/>
            </w:tcBorders>
            <w:shd w:val="clear" w:color="auto" w:fill="auto"/>
            <w:vAlign w:val="center"/>
          </w:tcPr>
          <w:p w:rsidR="00403136" w:rsidRDefault="00914B7F">
            <w:pPr>
              <w:widowControl/>
              <w:spacing w:line="260" w:lineRule="exact"/>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企业总投资规模</w:t>
            </w:r>
            <w:r>
              <w:rPr>
                <w:rFonts w:ascii="Times New Roman" w:hAnsi="Times New Roman" w:cs="Times New Roman"/>
                <w:color w:val="000000"/>
                <w:kern w:val="0"/>
                <w:sz w:val="24"/>
                <w:szCs w:val="24"/>
              </w:rPr>
              <w:t>50</w:t>
            </w:r>
            <w:r>
              <w:rPr>
                <w:rFonts w:ascii="Times New Roman" w:hAnsiTheme="minorEastAsia" w:cs="Times New Roman"/>
                <w:color w:val="000000"/>
                <w:kern w:val="0"/>
                <w:sz w:val="24"/>
                <w:szCs w:val="24"/>
              </w:rPr>
              <w:t>亿元以上的</w:t>
            </w:r>
          </w:p>
        </w:tc>
        <w:tc>
          <w:tcPr>
            <w:tcW w:w="709"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60</w:t>
            </w:r>
          </w:p>
        </w:tc>
        <w:tc>
          <w:tcPr>
            <w:tcW w:w="708"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30</w:t>
            </w:r>
          </w:p>
        </w:tc>
        <w:tc>
          <w:tcPr>
            <w:tcW w:w="709"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30</w:t>
            </w:r>
          </w:p>
        </w:tc>
        <w:tc>
          <w:tcPr>
            <w:tcW w:w="851"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50</w:t>
            </w:r>
          </w:p>
        </w:tc>
        <w:tc>
          <w:tcPr>
            <w:tcW w:w="708"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35</w:t>
            </w:r>
          </w:p>
        </w:tc>
        <w:tc>
          <w:tcPr>
            <w:tcW w:w="1592" w:type="dxa"/>
            <w:vMerge w:val="restart"/>
            <w:tcBorders>
              <w:top w:val="nil"/>
              <w:left w:val="single" w:sz="4" w:space="0" w:color="auto"/>
              <w:bottom w:val="single" w:sz="4" w:space="0" w:color="auto"/>
              <w:right w:val="single" w:sz="4" w:space="0" w:color="auto"/>
            </w:tcBorders>
            <w:shd w:val="clear" w:color="auto" w:fill="auto"/>
            <w:vAlign w:val="center"/>
          </w:tcPr>
          <w:p w:rsidR="00403136" w:rsidRDefault="00914B7F">
            <w:pPr>
              <w:widowControl/>
              <w:spacing w:line="300" w:lineRule="exact"/>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投资规模与估值择一就高积分</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不得累计。</w:t>
            </w:r>
          </w:p>
        </w:tc>
      </w:tr>
      <w:tr w:rsidR="00403136">
        <w:trPr>
          <w:trHeight w:val="421"/>
          <w:jc w:val="center"/>
        </w:trPr>
        <w:tc>
          <w:tcPr>
            <w:tcW w:w="1081" w:type="dxa"/>
            <w:vMerge/>
            <w:tcBorders>
              <w:top w:val="nil"/>
              <w:left w:val="single" w:sz="4" w:space="0" w:color="auto"/>
              <w:bottom w:val="single" w:sz="4" w:space="0" w:color="auto"/>
              <w:right w:val="single" w:sz="4" w:space="0" w:color="auto"/>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c>
          <w:tcPr>
            <w:tcW w:w="3456" w:type="dxa"/>
            <w:gridSpan w:val="2"/>
            <w:tcBorders>
              <w:top w:val="single" w:sz="4" w:space="0" w:color="auto"/>
              <w:left w:val="nil"/>
              <w:bottom w:val="single" w:sz="4" w:space="0" w:color="auto"/>
              <w:right w:val="single" w:sz="4" w:space="0" w:color="auto"/>
            </w:tcBorders>
            <w:shd w:val="clear" w:color="auto" w:fill="auto"/>
            <w:vAlign w:val="center"/>
          </w:tcPr>
          <w:p w:rsidR="00403136" w:rsidRDefault="00914B7F">
            <w:pPr>
              <w:widowControl/>
              <w:spacing w:line="260" w:lineRule="exact"/>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企业总投资规模</w:t>
            </w:r>
            <w:r>
              <w:rPr>
                <w:rFonts w:ascii="Times New Roman" w:hAnsi="Times New Roman" w:cs="Times New Roman"/>
                <w:color w:val="000000"/>
                <w:kern w:val="0"/>
                <w:sz w:val="24"/>
                <w:szCs w:val="24"/>
              </w:rPr>
              <w:t>20</w:t>
            </w:r>
            <w:r>
              <w:rPr>
                <w:rFonts w:ascii="Times New Roman" w:hAnsiTheme="minorEastAsia" w:cs="Times New Roman"/>
                <w:color w:val="000000"/>
                <w:kern w:val="0"/>
                <w:sz w:val="24"/>
                <w:szCs w:val="24"/>
              </w:rPr>
              <w:t>亿元以上的</w:t>
            </w:r>
          </w:p>
        </w:tc>
        <w:tc>
          <w:tcPr>
            <w:tcW w:w="709"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50</w:t>
            </w:r>
          </w:p>
        </w:tc>
        <w:tc>
          <w:tcPr>
            <w:tcW w:w="708"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20</w:t>
            </w:r>
          </w:p>
        </w:tc>
        <w:tc>
          <w:tcPr>
            <w:tcW w:w="709"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20</w:t>
            </w:r>
          </w:p>
        </w:tc>
        <w:tc>
          <w:tcPr>
            <w:tcW w:w="851"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40</w:t>
            </w:r>
          </w:p>
        </w:tc>
        <w:tc>
          <w:tcPr>
            <w:tcW w:w="708"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25</w:t>
            </w:r>
          </w:p>
        </w:tc>
        <w:tc>
          <w:tcPr>
            <w:tcW w:w="1592" w:type="dxa"/>
            <w:vMerge/>
            <w:tcBorders>
              <w:top w:val="nil"/>
              <w:left w:val="single" w:sz="4" w:space="0" w:color="auto"/>
              <w:bottom w:val="single" w:sz="4" w:space="0" w:color="auto"/>
              <w:right w:val="single" w:sz="4" w:space="0" w:color="auto"/>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r>
      <w:tr w:rsidR="00403136">
        <w:trPr>
          <w:trHeight w:val="487"/>
          <w:jc w:val="center"/>
        </w:trPr>
        <w:tc>
          <w:tcPr>
            <w:tcW w:w="1081" w:type="dxa"/>
            <w:vMerge/>
            <w:tcBorders>
              <w:top w:val="nil"/>
              <w:left w:val="single" w:sz="4" w:space="0" w:color="auto"/>
              <w:bottom w:val="single" w:sz="4" w:space="0" w:color="auto"/>
              <w:right w:val="single" w:sz="4" w:space="0" w:color="auto"/>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c>
          <w:tcPr>
            <w:tcW w:w="3456" w:type="dxa"/>
            <w:gridSpan w:val="2"/>
            <w:tcBorders>
              <w:top w:val="single" w:sz="4" w:space="0" w:color="auto"/>
              <w:left w:val="nil"/>
              <w:bottom w:val="single" w:sz="4" w:space="0" w:color="auto"/>
              <w:right w:val="single" w:sz="4" w:space="0" w:color="auto"/>
            </w:tcBorders>
            <w:shd w:val="clear" w:color="auto" w:fill="auto"/>
            <w:vAlign w:val="center"/>
          </w:tcPr>
          <w:p w:rsidR="00403136" w:rsidRDefault="00914B7F">
            <w:pPr>
              <w:widowControl/>
              <w:spacing w:line="260" w:lineRule="exact"/>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企业总投资规模</w:t>
            </w:r>
            <w:r>
              <w:rPr>
                <w:rFonts w:ascii="Times New Roman" w:hAnsi="Times New Roman" w:cs="Times New Roman"/>
                <w:color w:val="000000"/>
                <w:kern w:val="0"/>
                <w:sz w:val="24"/>
                <w:szCs w:val="24"/>
              </w:rPr>
              <w:t>10</w:t>
            </w:r>
            <w:r>
              <w:rPr>
                <w:rFonts w:ascii="Times New Roman" w:hAnsiTheme="minorEastAsia" w:cs="Times New Roman"/>
                <w:color w:val="000000"/>
                <w:kern w:val="0"/>
                <w:sz w:val="24"/>
                <w:szCs w:val="24"/>
              </w:rPr>
              <w:t>亿元以上的</w:t>
            </w:r>
          </w:p>
        </w:tc>
        <w:tc>
          <w:tcPr>
            <w:tcW w:w="709"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40</w:t>
            </w:r>
          </w:p>
        </w:tc>
        <w:tc>
          <w:tcPr>
            <w:tcW w:w="708"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10</w:t>
            </w:r>
          </w:p>
        </w:tc>
        <w:tc>
          <w:tcPr>
            <w:tcW w:w="709"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10</w:t>
            </w:r>
          </w:p>
        </w:tc>
        <w:tc>
          <w:tcPr>
            <w:tcW w:w="851"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30</w:t>
            </w:r>
          </w:p>
        </w:tc>
        <w:tc>
          <w:tcPr>
            <w:tcW w:w="708"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15</w:t>
            </w:r>
          </w:p>
        </w:tc>
        <w:tc>
          <w:tcPr>
            <w:tcW w:w="1592" w:type="dxa"/>
            <w:vMerge/>
            <w:tcBorders>
              <w:top w:val="nil"/>
              <w:left w:val="single" w:sz="4" w:space="0" w:color="auto"/>
              <w:bottom w:val="single" w:sz="4" w:space="0" w:color="auto"/>
              <w:right w:val="single" w:sz="4" w:space="0" w:color="auto"/>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r>
      <w:tr w:rsidR="00403136">
        <w:trPr>
          <w:trHeight w:val="565"/>
          <w:jc w:val="center"/>
        </w:trPr>
        <w:tc>
          <w:tcPr>
            <w:tcW w:w="1081" w:type="dxa"/>
            <w:vMerge/>
            <w:tcBorders>
              <w:top w:val="nil"/>
              <w:left w:val="single" w:sz="4" w:space="0" w:color="auto"/>
              <w:bottom w:val="single" w:sz="4" w:space="0" w:color="auto"/>
              <w:right w:val="single" w:sz="4" w:space="0" w:color="auto"/>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c>
          <w:tcPr>
            <w:tcW w:w="3456" w:type="dxa"/>
            <w:gridSpan w:val="2"/>
            <w:tcBorders>
              <w:top w:val="single" w:sz="4" w:space="0" w:color="auto"/>
              <w:left w:val="nil"/>
              <w:bottom w:val="single" w:sz="4" w:space="0" w:color="auto"/>
              <w:right w:val="single" w:sz="4" w:space="0" w:color="auto"/>
            </w:tcBorders>
            <w:shd w:val="clear" w:color="auto" w:fill="auto"/>
            <w:vAlign w:val="center"/>
          </w:tcPr>
          <w:p w:rsidR="00403136" w:rsidRDefault="00914B7F">
            <w:pPr>
              <w:widowControl/>
              <w:spacing w:line="260" w:lineRule="exact"/>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独角兽企业或企业估值达到</w:t>
            </w:r>
            <w:r>
              <w:rPr>
                <w:rFonts w:ascii="Times New Roman" w:hAnsi="Times New Roman" w:cs="Times New Roman"/>
                <w:color w:val="000000"/>
                <w:kern w:val="0"/>
                <w:sz w:val="24"/>
                <w:szCs w:val="24"/>
              </w:rPr>
              <w:t>10</w:t>
            </w:r>
            <w:r>
              <w:rPr>
                <w:rFonts w:ascii="Times New Roman" w:hAnsiTheme="minorEastAsia" w:cs="Times New Roman"/>
                <w:color w:val="000000"/>
                <w:kern w:val="0"/>
                <w:sz w:val="24"/>
                <w:szCs w:val="24"/>
              </w:rPr>
              <w:t>亿美元以上</w:t>
            </w:r>
          </w:p>
        </w:tc>
        <w:tc>
          <w:tcPr>
            <w:tcW w:w="709"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50</w:t>
            </w:r>
          </w:p>
        </w:tc>
        <w:tc>
          <w:tcPr>
            <w:tcW w:w="708"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30</w:t>
            </w:r>
          </w:p>
        </w:tc>
        <w:tc>
          <w:tcPr>
            <w:tcW w:w="709"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30</w:t>
            </w:r>
          </w:p>
        </w:tc>
        <w:tc>
          <w:tcPr>
            <w:tcW w:w="851"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40</w:t>
            </w:r>
          </w:p>
        </w:tc>
        <w:tc>
          <w:tcPr>
            <w:tcW w:w="708"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35</w:t>
            </w:r>
          </w:p>
        </w:tc>
        <w:tc>
          <w:tcPr>
            <w:tcW w:w="1592" w:type="dxa"/>
            <w:vMerge/>
            <w:tcBorders>
              <w:top w:val="nil"/>
              <w:left w:val="single" w:sz="4" w:space="0" w:color="auto"/>
              <w:bottom w:val="single" w:sz="4" w:space="0" w:color="auto"/>
              <w:right w:val="single" w:sz="4" w:space="0" w:color="auto"/>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r>
      <w:tr w:rsidR="00403136">
        <w:trPr>
          <w:trHeight w:val="631"/>
          <w:jc w:val="center"/>
        </w:trPr>
        <w:tc>
          <w:tcPr>
            <w:tcW w:w="1081" w:type="dxa"/>
            <w:vMerge/>
            <w:tcBorders>
              <w:top w:val="nil"/>
              <w:left w:val="single" w:sz="4" w:space="0" w:color="auto"/>
              <w:bottom w:val="single" w:sz="4" w:space="0" w:color="auto"/>
              <w:right w:val="single" w:sz="4" w:space="0" w:color="auto"/>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c>
          <w:tcPr>
            <w:tcW w:w="3456" w:type="dxa"/>
            <w:gridSpan w:val="2"/>
            <w:tcBorders>
              <w:top w:val="single" w:sz="4" w:space="0" w:color="auto"/>
              <w:left w:val="nil"/>
              <w:bottom w:val="single" w:sz="4" w:space="0" w:color="auto"/>
              <w:right w:val="single" w:sz="4" w:space="0" w:color="auto"/>
            </w:tcBorders>
            <w:shd w:val="clear" w:color="auto" w:fill="auto"/>
            <w:vAlign w:val="center"/>
          </w:tcPr>
          <w:p w:rsidR="00403136" w:rsidRDefault="00914B7F">
            <w:pPr>
              <w:widowControl/>
              <w:spacing w:line="260" w:lineRule="exact"/>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准独角兽企业或企业估值达到</w:t>
            </w:r>
            <w:r>
              <w:rPr>
                <w:rFonts w:ascii="Times New Roman" w:hAnsi="Times New Roman" w:cs="Times New Roman"/>
                <w:color w:val="000000"/>
                <w:kern w:val="0"/>
                <w:sz w:val="24"/>
                <w:szCs w:val="24"/>
              </w:rPr>
              <w:t>1</w:t>
            </w:r>
            <w:r>
              <w:rPr>
                <w:rFonts w:ascii="Times New Roman" w:hAnsiTheme="minorEastAsia" w:cs="Times New Roman"/>
                <w:color w:val="000000"/>
                <w:kern w:val="0"/>
                <w:sz w:val="24"/>
                <w:szCs w:val="24"/>
              </w:rPr>
              <w:t>亿美元以上</w:t>
            </w:r>
          </w:p>
        </w:tc>
        <w:tc>
          <w:tcPr>
            <w:tcW w:w="709"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30</w:t>
            </w:r>
          </w:p>
        </w:tc>
        <w:tc>
          <w:tcPr>
            <w:tcW w:w="708"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10</w:t>
            </w:r>
          </w:p>
        </w:tc>
        <w:tc>
          <w:tcPr>
            <w:tcW w:w="709"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10</w:t>
            </w:r>
          </w:p>
        </w:tc>
        <w:tc>
          <w:tcPr>
            <w:tcW w:w="851"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20</w:t>
            </w:r>
          </w:p>
        </w:tc>
        <w:tc>
          <w:tcPr>
            <w:tcW w:w="708"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15</w:t>
            </w:r>
          </w:p>
        </w:tc>
        <w:tc>
          <w:tcPr>
            <w:tcW w:w="1592" w:type="dxa"/>
            <w:vMerge/>
            <w:tcBorders>
              <w:top w:val="nil"/>
              <w:left w:val="single" w:sz="4" w:space="0" w:color="auto"/>
              <w:bottom w:val="single" w:sz="4" w:space="0" w:color="auto"/>
              <w:right w:val="single" w:sz="4" w:space="0" w:color="auto"/>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r>
      <w:tr w:rsidR="00403136">
        <w:trPr>
          <w:trHeight w:val="569"/>
          <w:jc w:val="center"/>
        </w:trPr>
        <w:tc>
          <w:tcPr>
            <w:tcW w:w="1081" w:type="dxa"/>
            <w:vMerge w:val="restart"/>
            <w:tcBorders>
              <w:top w:val="nil"/>
              <w:left w:val="single" w:sz="4" w:space="0" w:color="auto"/>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heme="minorEastAsia" w:cs="Times New Roman"/>
                <w:color w:val="000000"/>
                <w:kern w:val="0"/>
                <w:sz w:val="24"/>
                <w:szCs w:val="24"/>
              </w:rPr>
            </w:pPr>
            <w:r>
              <w:rPr>
                <w:rFonts w:ascii="Times New Roman" w:hAnsiTheme="minorEastAsia" w:cs="Times New Roman"/>
                <w:color w:val="000000"/>
                <w:kern w:val="0"/>
                <w:sz w:val="24"/>
                <w:szCs w:val="24"/>
              </w:rPr>
              <w:t>企业</w:t>
            </w:r>
          </w:p>
          <w:p w:rsidR="00403136" w:rsidRDefault="00914B7F">
            <w:pPr>
              <w:widowControl/>
              <w:spacing w:line="300" w:lineRule="exact"/>
              <w:jc w:val="center"/>
              <w:rPr>
                <w:rFonts w:ascii="Times New Roman" w:hAnsiTheme="minorEastAsia" w:cs="Times New Roman"/>
                <w:color w:val="000000"/>
                <w:kern w:val="0"/>
                <w:sz w:val="24"/>
                <w:szCs w:val="24"/>
              </w:rPr>
            </w:pPr>
            <w:r>
              <w:rPr>
                <w:rFonts w:ascii="Times New Roman" w:hAnsiTheme="minorEastAsia" w:cs="Times New Roman"/>
                <w:color w:val="000000"/>
                <w:kern w:val="0"/>
                <w:sz w:val="24"/>
                <w:szCs w:val="24"/>
              </w:rPr>
              <w:t>人才</w:t>
            </w:r>
          </w:p>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团队</w:t>
            </w:r>
          </w:p>
        </w:tc>
        <w:tc>
          <w:tcPr>
            <w:tcW w:w="3456" w:type="dxa"/>
            <w:gridSpan w:val="2"/>
            <w:tcBorders>
              <w:top w:val="single" w:sz="4" w:space="0" w:color="auto"/>
              <w:left w:val="nil"/>
              <w:bottom w:val="single" w:sz="4" w:space="0" w:color="auto"/>
              <w:right w:val="single" w:sz="4" w:space="0" w:color="auto"/>
            </w:tcBorders>
            <w:shd w:val="clear" w:color="auto" w:fill="auto"/>
            <w:vAlign w:val="center"/>
          </w:tcPr>
          <w:p w:rsidR="00403136" w:rsidRDefault="00914B7F">
            <w:pPr>
              <w:widowControl/>
              <w:spacing w:line="260" w:lineRule="exact"/>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院士创办的企业</w:t>
            </w:r>
          </w:p>
        </w:tc>
        <w:tc>
          <w:tcPr>
            <w:tcW w:w="709"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40</w:t>
            </w:r>
          </w:p>
        </w:tc>
        <w:tc>
          <w:tcPr>
            <w:tcW w:w="708"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60</w:t>
            </w:r>
          </w:p>
        </w:tc>
        <w:tc>
          <w:tcPr>
            <w:tcW w:w="709"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40</w:t>
            </w:r>
          </w:p>
        </w:tc>
        <w:tc>
          <w:tcPr>
            <w:tcW w:w="851"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40</w:t>
            </w:r>
          </w:p>
        </w:tc>
        <w:tc>
          <w:tcPr>
            <w:tcW w:w="708"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50</w:t>
            </w:r>
          </w:p>
        </w:tc>
        <w:tc>
          <w:tcPr>
            <w:tcW w:w="1592" w:type="dxa"/>
            <w:vMerge w:val="restart"/>
            <w:tcBorders>
              <w:top w:val="nil"/>
              <w:left w:val="single" w:sz="4" w:space="0" w:color="auto"/>
              <w:bottom w:val="single" w:sz="4" w:space="0" w:color="auto"/>
              <w:right w:val="single" w:sz="4" w:space="0" w:color="auto"/>
            </w:tcBorders>
            <w:shd w:val="clear" w:color="auto" w:fill="auto"/>
            <w:vAlign w:val="center"/>
          </w:tcPr>
          <w:p w:rsidR="00403136" w:rsidRDefault="00914B7F">
            <w:pPr>
              <w:widowControl/>
              <w:spacing w:line="300" w:lineRule="exact"/>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院士、</w:t>
            </w:r>
            <w:r>
              <w:rPr>
                <w:rFonts w:asciiTheme="minorEastAsia" w:hAnsiTheme="minorEastAsia" w:cs="Times New Roman" w:hint="eastAsia"/>
                <w:color w:val="000000"/>
                <w:kern w:val="0"/>
                <w:sz w:val="24"/>
                <w:szCs w:val="24"/>
              </w:rPr>
              <w:t>国家级领军人才</w:t>
            </w:r>
            <w:r>
              <w:rPr>
                <w:rFonts w:ascii="Times New Roman" w:hAnsiTheme="minorEastAsia" w:cs="Times New Roman"/>
                <w:color w:val="000000"/>
                <w:kern w:val="0"/>
                <w:sz w:val="24"/>
                <w:szCs w:val="24"/>
              </w:rPr>
              <w:t>、</w:t>
            </w:r>
            <w:r>
              <w:rPr>
                <w:rFonts w:asciiTheme="minorEastAsia" w:hAnsiTheme="minorEastAsia" w:cs="Times New Roman"/>
                <w:color w:val="000000"/>
                <w:kern w:val="0"/>
                <w:sz w:val="24"/>
                <w:szCs w:val="24"/>
              </w:rPr>
              <w:t>省</w:t>
            </w:r>
            <w:r>
              <w:rPr>
                <w:rFonts w:asciiTheme="minorEastAsia" w:hAnsiTheme="minorEastAsia" w:cs="Times New Roman" w:hint="eastAsia"/>
                <w:color w:val="000000"/>
                <w:kern w:val="0"/>
                <w:sz w:val="24"/>
                <w:szCs w:val="24"/>
              </w:rPr>
              <w:t>级领军人才</w:t>
            </w:r>
            <w:r>
              <w:rPr>
                <w:rFonts w:ascii="Times New Roman" w:hAnsiTheme="minorEastAsia" w:cs="Times New Roman"/>
                <w:color w:val="000000"/>
                <w:kern w:val="0"/>
                <w:sz w:val="24"/>
                <w:szCs w:val="24"/>
              </w:rPr>
              <w:t>、市</w:t>
            </w:r>
            <w:r>
              <w:rPr>
                <w:rFonts w:asciiTheme="minorEastAsia" w:hAnsiTheme="minorEastAsia" w:cs="Times New Roman" w:hint="eastAsia"/>
                <w:color w:val="000000"/>
                <w:kern w:val="0"/>
                <w:sz w:val="24"/>
                <w:szCs w:val="24"/>
              </w:rPr>
              <w:t>级领军人才</w:t>
            </w:r>
            <w:r>
              <w:rPr>
                <w:rFonts w:ascii="Times New Roman" w:hAnsiTheme="minorEastAsia" w:cs="Times New Roman"/>
                <w:color w:val="000000"/>
                <w:kern w:val="0"/>
                <w:sz w:val="24"/>
                <w:szCs w:val="24"/>
              </w:rPr>
              <w:t>、海归博士为所在企业创始人且股权在</w:t>
            </w:r>
            <w:r>
              <w:rPr>
                <w:rFonts w:ascii="Times New Roman" w:hAnsi="Times New Roman" w:cs="Times New Roman"/>
                <w:color w:val="000000"/>
                <w:kern w:val="0"/>
                <w:sz w:val="24"/>
                <w:szCs w:val="24"/>
              </w:rPr>
              <w:t>30%</w:t>
            </w:r>
            <w:r>
              <w:rPr>
                <w:rFonts w:ascii="Times New Roman" w:hAnsiTheme="minorEastAsia" w:cs="Times New Roman"/>
                <w:color w:val="000000"/>
                <w:kern w:val="0"/>
                <w:sz w:val="24"/>
                <w:szCs w:val="24"/>
              </w:rPr>
              <w:t>以上。</w:t>
            </w:r>
          </w:p>
        </w:tc>
      </w:tr>
      <w:tr w:rsidR="00403136">
        <w:trPr>
          <w:trHeight w:val="549"/>
          <w:jc w:val="center"/>
        </w:trPr>
        <w:tc>
          <w:tcPr>
            <w:tcW w:w="1081" w:type="dxa"/>
            <w:vMerge/>
            <w:tcBorders>
              <w:top w:val="nil"/>
              <w:left w:val="single" w:sz="4" w:space="0" w:color="auto"/>
              <w:bottom w:val="single" w:sz="4" w:space="0" w:color="auto"/>
              <w:right w:val="single" w:sz="4" w:space="0" w:color="auto"/>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c>
          <w:tcPr>
            <w:tcW w:w="3456" w:type="dxa"/>
            <w:gridSpan w:val="2"/>
            <w:tcBorders>
              <w:top w:val="single" w:sz="4" w:space="0" w:color="auto"/>
              <w:left w:val="nil"/>
              <w:bottom w:val="single" w:sz="4" w:space="0" w:color="auto"/>
              <w:right w:val="single" w:sz="4" w:space="0" w:color="auto"/>
            </w:tcBorders>
            <w:shd w:val="clear" w:color="auto" w:fill="auto"/>
            <w:vAlign w:val="center"/>
          </w:tcPr>
          <w:p w:rsidR="00403136" w:rsidRDefault="00914B7F">
            <w:pPr>
              <w:widowControl/>
              <w:spacing w:line="260" w:lineRule="exact"/>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国家级领军人才</w:t>
            </w:r>
            <w:r>
              <w:rPr>
                <w:rFonts w:asciiTheme="minorEastAsia" w:hAnsiTheme="minorEastAsia" w:cs="Times New Roman"/>
                <w:color w:val="000000"/>
                <w:kern w:val="0"/>
                <w:sz w:val="24"/>
                <w:szCs w:val="24"/>
              </w:rPr>
              <w:t>创办的企业</w:t>
            </w:r>
          </w:p>
        </w:tc>
        <w:tc>
          <w:tcPr>
            <w:tcW w:w="709"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30</w:t>
            </w:r>
          </w:p>
        </w:tc>
        <w:tc>
          <w:tcPr>
            <w:tcW w:w="708"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50</w:t>
            </w:r>
          </w:p>
        </w:tc>
        <w:tc>
          <w:tcPr>
            <w:tcW w:w="709"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30</w:t>
            </w:r>
          </w:p>
        </w:tc>
        <w:tc>
          <w:tcPr>
            <w:tcW w:w="851"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30</w:t>
            </w:r>
          </w:p>
        </w:tc>
        <w:tc>
          <w:tcPr>
            <w:tcW w:w="708"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40</w:t>
            </w:r>
          </w:p>
        </w:tc>
        <w:tc>
          <w:tcPr>
            <w:tcW w:w="1592" w:type="dxa"/>
            <w:vMerge/>
            <w:tcBorders>
              <w:top w:val="nil"/>
              <w:left w:val="single" w:sz="4" w:space="0" w:color="auto"/>
              <w:bottom w:val="single" w:sz="4" w:space="0" w:color="auto"/>
              <w:right w:val="single" w:sz="4" w:space="0" w:color="auto"/>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r>
      <w:tr w:rsidR="00403136">
        <w:trPr>
          <w:trHeight w:val="557"/>
          <w:jc w:val="center"/>
        </w:trPr>
        <w:tc>
          <w:tcPr>
            <w:tcW w:w="1081" w:type="dxa"/>
            <w:vMerge/>
            <w:tcBorders>
              <w:top w:val="nil"/>
              <w:left w:val="single" w:sz="4" w:space="0" w:color="auto"/>
              <w:bottom w:val="single" w:sz="4" w:space="0" w:color="auto"/>
              <w:right w:val="single" w:sz="4" w:space="0" w:color="auto"/>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c>
          <w:tcPr>
            <w:tcW w:w="3456" w:type="dxa"/>
            <w:gridSpan w:val="2"/>
            <w:tcBorders>
              <w:top w:val="single" w:sz="4" w:space="0" w:color="auto"/>
              <w:left w:val="nil"/>
              <w:bottom w:val="single" w:sz="4" w:space="0" w:color="auto"/>
              <w:right w:val="single" w:sz="4" w:space="0" w:color="auto"/>
            </w:tcBorders>
            <w:shd w:val="clear" w:color="auto" w:fill="auto"/>
            <w:vAlign w:val="center"/>
          </w:tcPr>
          <w:p w:rsidR="00403136" w:rsidRDefault="00914B7F">
            <w:pPr>
              <w:widowControl/>
              <w:spacing w:line="260" w:lineRule="exact"/>
              <w:jc w:val="left"/>
              <w:rPr>
                <w:rFonts w:asciiTheme="minorEastAsia" w:hAnsiTheme="minorEastAsia" w:cs="Times New Roman"/>
                <w:color w:val="000000"/>
                <w:kern w:val="0"/>
                <w:sz w:val="24"/>
                <w:szCs w:val="24"/>
              </w:rPr>
            </w:pPr>
            <w:r>
              <w:rPr>
                <w:rFonts w:asciiTheme="minorEastAsia" w:hAnsiTheme="minorEastAsia" w:cs="Times New Roman"/>
                <w:color w:val="000000"/>
                <w:kern w:val="0"/>
                <w:sz w:val="24"/>
                <w:szCs w:val="24"/>
              </w:rPr>
              <w:t>省</w:t>
            </w:r>
            <w:r>
              <w:rPr>
                <w:rFonts w:asciiTheme="minorEastAsia" w:hAnsiTheme="minorEastAsia" w:cs="Times New Roman" w:hint="eastAsia"/>
                <w:color w:val="000000"/>
                <w:kern w:val="0"/>
                <w:sz w:val="24"/>
                <w:szCs w:val="24"/>
              </w:rPr>
              <w:t>级领军人才</w:t>
            </w:r>
            <w:r>
              <w:rPr>
                <w:rFonts w:asciiTheme="minorEastAsia" w:hAnsiTheme="minorEastAsia" w:cs="Times New Roman"/>
                <w:color w:val="000000"/>
                <w:kern w:val="0"/>
                <w:sz w:val="24"/>
                <w:szCs w:val="24"/>
              </w:rPr>
              <w:t>创办的企业</w:t>
            </w:r>
          </w:p>
        </w:tc>
        <w:tc>
          <w:tcPr>
            <w:tcW w:w="709"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20</w:t>
            </w:r>
          </w:p>
        </w:tc>
        <w:tc>
          <w:tcPr>
            <w:tcW w:w="708"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40</w:t>
            </w:r>
          </w:p>
        </w:tc>
        <w:tc>
          <w:tcPr>
            <w:tcW w:w="709"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20</w:t>
            </w:r>
          </w:p>
        </w:tc>
        <w:tc>
          <w:tcPr>
            <w:tcW w:w="851"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20</w:t>
            </w:r>
          </w:p>
        </w:tc>
        <w:tc>
          <w:tcPr>
            <w:tcW w:w="708"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30</w:t>
            </w:r>
          </w:p>
        </w:tc>
        <w:tc>
          <w:tcPr>
            <w:tcW w:w="1592" w:type="dxa"/>
            <w:vMerge/>
            <w:tcBorders>
              <w:top w:val="nil"/>
              <w:left w:val="single" w:sz="4" w:space="0" w:color="auto"/>
              <w:bottom w:val="single" w:sz="4" w:space="0" w:color="auto"/>
              <w:right w:val="single" w:sz="4" w:space="0" w:color="auto"/>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r>
      <w:tr w:rsidR="00403136">
        <w:trPr>
          <w:trHeight w:val="565"/>
          <w:jc w:val="center"/>
        </w:trPr>
        <w:tc>
          <w:tcPr>
            <w:tcW w:w="1081" w:type="dxa"/>
            <w:vMerge/>
            <w:tcBorders>
              <w:top w:val="nil"/>
              <w:left w:val="single" w:sz="4" w:space="0" w:color="auto"/>
              <w:bottom w:val="single" w:sz="4" w:space="0" w:color="auto"/>
              <w:right w:val="single" w:sz="4" w:space="0" w:color="auto"/>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c>
          <w:tcPr>
            <w:tcW w:w="3456" w:type="dxa"/>
            <w:gridSpan w:val="2"/>
            <w:tcBorders>
              <w:top w:val="single" w:sz="4" w:space="0" w:color="auto"/>
              <w:left w:val="nil"/>
              <w:bottom w:val="single" w:sz="4" w:space="0" w:color="auto"/>
              <w:right w:val="single" w:sz="4" w:space="0" w:color="auto"/>
            </w:tcBorders>
            <w:shd w:val="clear" w:color="auto" w:fill="auto"/>
            <w:vAlign w:val="center"/>
          </w:tcPr>
          <w:p w:rsidR="00403136" w:rsidRDefault="00914B7F">
            <w:pPr>
              <w:widowControl/>
              <w:spacing w:line="260" w:lineRule="exact"/>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市</w:t>
            </w:r>
            <w:r>
              <w:rPr>
                <w:rFonts w:asciiTheme="minorEastAsia" w:hAnsiTheme="minorEastAsia" w:cs="Times New Roman" w:hint="eastAsia"/>
                <w:color w:val="000000"/>
                <w:kern w:val="0"/>
                <w:sz w:val="24"/>
                <w:szCs w:val="24"/>
              </w:rPr>
              <w:t>级领军人才</w:t>
            </w:r>
            <w:r>
              <w:rPr>
                <w:rFonts w:asciiTheme="minorEastAsia" w:hAnsiTheme="minorEastAsia" w:cs="Times New Roman"/>
                <w:color w:val="000000"/>
                <w:kern w:val="0"/>
                <w:sz w:val="24"/>
                <w:szCs w:val="24"/>
              </w:rPr>
              <w:t>创办的企业</w:t>
            </w:r>
          </w:p>
        </w:tc>
        <w:tc>
          <w:tcPr>
            <w:tcW w:w="709"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15</w:t>
            </w:r>
          </w:p>
        </w:tc>
        <w:tc>
          <w:tcPr>
            <w:tcW w:w="708"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30</w:t>
            </w:r>
          </w:p>
        </w:tc>
        <w:tc>
          <w:tcPr>
            <w:tcW w:w="709"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15</w:t>
            </w:r>
          </w:p>
        </w:tc>
        <w:tc>
          <w:tcPr>
            <w:tcW w:w="851"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15</w:t>
            </w:r>
          </w:p>
        </w:tc>
        <w:tc>
          <w:tcPr>
            <w:tcW w:w="708"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25</w:t>
            </w:r>
          </w:p>
        </w:tc>
        <w:tc>
          <w:tcPr>
            <w:tcW w:w="1592" w:type="dxa"/>
            <w:vMerge/>
            <w:tcBorders>
              <w:top w:val="nil"/>
              <w:left w:val="single" w:sz="4" w:space="0" w:color="auto"/>
              <w:bottom w:val="single" w:sz="4" w:space="0" w:color="auto"/>
              <w:right w:val="single" w:sz="4" w:space="0" w:color="auto"/>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r>
      <w:tr w:rsidR="00403136">
        <w:trPr>
          <w:trHeight w:val="559"/>
          <w:jc w:val="center"/>
        </w:trPr>
        <w:tc>
          <w:tcPr>
            <w:tcW w:w="1081" w:type="dxa"/>
            <w:vMerge/>
            <w:tcBorders>
              <w:top w:val="nil"/>
              <w:left w:val="single" w:sz="4" w:space="0" w:color="auto"/>
              <w:bottom w:val="single" w:sz="4" w:space="0" w:color="auto"/>
              <w:right w:val="single" w:sz="4" w:space="0" w:color="auto"/>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c>
          <w:tcPr>
            <w:tcW w:w="3456" w:type="dxa"/>
            <w:gridSpan w:val="2"/>
            <w:tcBorders>
              <w:top w:val="single" w:sz="4" w:space="0" w:color="auto"/>
              <w:left w:val="nil"/>
              <w:bottom w:val="single" w:sz="4" w:space="0" w:color="auto"/>
              <w:right w:val="single" w:sz="4" w:space="0" w:color="auto"/>
            </w:tcBorders>
            <w:shd w:val="clear" w:color="auto" w:fill="auto"/>
            <w:vAlign w:val="center"/>
          </w:tcPr>
          <w:p w:rsidR="00403136" w:rsidRDefault="00914B7F">
            <w:pPr>
              <w:widowControl/>
              <w:spacing w:line="260" w:lineRule="exact"/>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海归博士创办的企业</w:t>
            </w:r>
          </w:p>
        </w:tc>
        <w:tc>
          <w:tcPr>
            <w:tcW w:w="709"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10</w:t>
            </w:r>
          </w:p>
        </w:tc>
        <w:tc>
          <w:tcPr>
            <w:tcW w:w="708"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20</w:t>
            </w:r>
          </w:p>
        </w:tc>
        <w:tc>
          <w:tcPr>
            <w:tcW w:w="709"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10</w:t>
            </w:r>
          </w:p>
        </w:tc>
        <w:tc>
          <w:tcPr>
            <w:tcW w:w="851"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10</w:t>
            </w:r>
          </w:p>
        </w:tc>
        <w:tc>
          <w:tcPr>
            <w:tcW w:w="708"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20</w:t>
            </w:r>
          </w:p>
        </w:tc>
        <w:tc>
          <w:tcPr>
            <w:tcW w:w="1592" w:type="dxa"/>
            <w:vMerge/>
            <w:tcBorders>
              <w:top w:val="nil"/>
              <w:left w:val="single" w:sz="4" w:space="0" w:color="auto"/>
              <w:bottom w:val="single" w:sz="4" w:space="0" w:color="auto"/>
              <w:right w:val="single" w:sz="4" w:space="0" w:color="auto"/>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r>
      <w:tr w:rsidR="00403136">
        <w:trPr>
          <w:trHeight w:val="539"/>
          <w:jc w:val="center"/>
        </w:trPr>
        <w:tc>
          <w:tcPr>
            <w:tcW w:w="1081" w:type="dxa"/>
            <w:vMerge/>
            <w:tcBorders>
              <w:top w:val="nil"/>
              <w:left w:val="single" w:sz="4" w:space="0" w:color="auto"/>
              <w:bottom w:val="single" w:sz="4" w:space="0" w:color="auto"/>
              <w:right w:val="single" w:sz="4" w:space="0" w:color="auto"/>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c>
          <w:tcPr>
            <w:tcW w:w="3456" w:type="dxa"/>
            <w:gridSpan w:val="2"/>
            <w:tcBorders>
              <w:top w:val="single" w:sz="4" w:space="0" w:color="auto"/>
              <w:left w:val="nil"/>
              <w:bottom w:val="single" w:sz="4" w:space="0" w:color="auto"/>
              <w:right w:val="single" w:sz="4" w:space="0" w:color="auto"/>
            </w:tcBorders>
            <w:shd w:val="clear" w:color="auto" w:fill="auto"/>
            <w:vAlign w:val="center"/>
          </w:tcPr>
          <w:p w:rsidR="00403136" w:rsidRDefault="00914B7F">
            <w:pPr>
              <w:widowControl/>
              <w:spacing w:line="260" w:lineRule="exact"/>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每聘请</w:t>
            </w:r>
            <w:r>
              <w:rPr>
                <w:rFonts w:ascii="Times New Roman" w:hAnsi="Times New Roman" w:cs="Times New Roman"/>
                <w:color w:val="000000"/>
                <w:kern w:val="0"/>
                <w:sz w:val="24"/>
                <w:szCs w:val="24"/>
              </w:rPr>
              <w:t>1</w:t>
            </w:r>
            <w:r>
              <w:rPr>
                <w:rFonts w:ascii="Times New Roman" w:hAnsiTheme="minorEastAsia" w:cs="Times New Roman"/>
                <w:color w:val="000000"/>
                <w:kern w:val="0"/>
                <w:sz w:val="24"/>
                <w:szCs w:val="24"/>
              </w:rPr>
              <w:t>位院士</w:t>
            </w:r>
          </w:p>
        </w:tc>
        <w:tc>
          <w:tcPr>
            <w:tcW w:w="709"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20</w:t>
            </w:r>
          </w:p>
        </w:tc>
        <w:tc>
          <w:tcPr>
            <w:tcW w:w="708"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40</w:t>
            </w:r>
          </w:p>
        </w:tc>
        <w:tc>
          <w:tcPr>
            <w:tcW w:w="709"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20</w:t>
            </w:r>
          </w:p>
        </w:tc>
        <w:tc>
          <w:tcPr>
            <w:tcW w:w="851"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20</w:t>
            </w:r>
          </w:p>
        </w:tc>
        <w:tc>
          <w:tcPr>
            <w:tcW w:w="708"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30</w:t>
            </w:r>
          </w:p>
        </w:tc>
        <w:tc>
          <w:tcPr>
            <w:tcW w:w="1592" w:type="dxa"/>
            <w:vMerge w:val="restart"/>
            <w:tcBorders>
              <w:top w:val="nil"/>
              <w:left w:val="single" w:sz="4" w:space="0" w:color="auto"/>
              <w:bottom w:val="single" w:sz="4" w:space="0" w:color="auto"/>
              <w:right w:val="single" w:sz="4" w:space="0" w:color="auto"/>
            </w:tcBorders>
            <w:shd w:val="clear" w:color="auto" w:fill="auto"/>
            <w:vAlign w:val="center"/>
          </w:tcPr>
          <w:p w:rsidR="00403136" w:rsidRDefault="00914B7F">
            <w:pPr>
              <w:widowControl/>
              <w:spacing w:line="300" w:lineRule="exact"/>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人才型企业累计不得超过</w:t>
            </w:r>
            <w:r>
              <w:rPr>
                <w:rFonts w:ascii="Times New Roman" w:hAnsi="Times New Roman" w:cs="Times New Roman"/>
                <w:color w:val="000000"/>
                <w:kern w:val="0"/>
                <w:sz w:val="24"/>
                <w:szCs w:val="24"/>
              </w:rPr>
              <w:t>40</w:t>
            </w:r>
            <w:r>
              <w:rPr>
                <w:rFonts w:ascii="Times New Roman" w:hAnsiTheme="minorEastAsia" w:cs="Times New Roman"/>
                <w:color w:val="000000"/>
                <w:kern w:val="0"/>
                <w:sz w:val="24"/>
                <w:szCs w:val="24"/>
              </w:rPr>
              <w:t>分，其余类型企业累计不得超过</w:t>
            </w:r>
            <w:r>
              <w:rPr>
                <w:rFonts w:ascii="Times New Roman" w:hAnsi="Times New Roman" w:cs="Times New Roman"/>
                <w:color w:val="000000"/>
                <w:kern w:val="0"/>
                <w:sz w:val="24"/>
                <w:szCs w:val="24"/>
              </w:rPr>
              <w:t>30</w:t>
            </w:r>
            <w:r>
              <w:rPr>
                <w:rFonts w:ascii="Times New Roman" w:hAnsiTheme="minorEastAsia" w:cs="Times New Roman"/>
                <w:color w:val="000000"/>
                <w:kern w:val="0"/>
                <w:sz w:val="24"/>
                <w:szCs w:val="24"/>
              </w:rPr>
              <w:t>分。</w:t>
            </w:r>
          </w:p>
        </w:tc>
      </w:tr>
      <w:tr w:rsidR="00403136">
        <w:trPr>
          <w:trHeight w:val="561"/>
          <w:jc w:val="center"/>
        </w:trPr>
        <w:tc>
          <w:tcPr>
            <w:tcW w:w="1081" w:type="dxa"/>
            <w:vMerge/>
            <w:tcBorders>
              <w:top w:val="nil"/>
              <w:left w:val="single" w:sz="4" w:space="0" w:color="auto"/>
              <w:bottom w:val="single" w:sz="4" w:space="0" w:color="auto"/>
              <w:right w:val="single" w:sz="4" w:space="0" w:color="auto"/>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c>
          <w:tcPr>
            <w:tcW w:w="3456" w:type="dxa"/>
            <w:gridSpan w:val="2"/>
            <w:tcBorders>
              <w:top w:val="single" w:sz="4" w:space="0" w:color="auto"/>
              <w:left w:val="nil"/>
              <w:bottom w:val="single" w:sz="4" w:space="0" w:color="auto"/>
              <w:right w:val="single" w:sz="4" w:space="0" w:color="auto"/>
            </w:tcBorders>
            <w:shd w:val="clear" w:color="auto" w:fill="auto"/>
            <w:vAlign w:val="center"/>
          </w:tcPr>
          <w:p w:rsidR="00403136" w:rsidRDefault="00914B7F">
            <w:pPr>
              <w:widowControl/>
              <w:spacing w:line="260" w:lineRule="exact"/>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每聘请</w:t>
            </w:r>
            <w:r>
              <w:rPr>
                <w:rFonts w:ascii="Times New Roman" w:hAnsi="Times New Roman" w:cs="Times New Roman"/>
                <w:color w:val="000000"/>
                <w:kern w:val="0"/>
                <w:sz w:val="24"/>
                <w:szCs w:val="24"/>
              </w:rPr>
              <w:t>1</w:t>
            </w:r>
            <w:r>
              <w:rPr>
                <w:rFonts w:ascii="Times New Roman" w:hAnsiTheme="minorEastAsia" w:cs="Times New Roman"/>
                <w:color w:val="000000"/>
                <w:kern w:val="0"/>
                <w:sz w:val="24"/>
                <w:szCs w:val="24"/>
              </w:rPr>
              <w:t>位</w:t>
            </w:r>
            <w:r>
              <w:rPr>
                <w:rFonts w:asciiTheme="minorEastAsia" w:hAnsiTheme="minorEastAsia" w:cs="Times New Roman" w:hint="eastAsia"/>
                <w:color w:val="000000"/>
                <w:kern w:val="0"/>
                <w:sz w:val="24"/>
                <w:szCs w:val="24"/>
              </w:rPr>
              <w:t>国家级领军人才</w:t>
            </w:r>
          </w:p>
        </w:tc>
        <w:tc>
          <w:tcPr>
            <w:tcW w:w="709"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15</w:t>
            </w:r>
          </w:p>
        </w:tc>
        <w:tc>
          <w:tcPr>
            <w:tcW w:w="708"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30</w:t>
            </w:r>
          </w:p>
        </w:tc>
        <w:tc>
          <w:tcPr>
            <w:tcW w:w="709"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15</w:t>
            </w:r>
          </w:p>
        </w:tc>
        <w:tc>
          <w:tcPr>
            <w:tcW w:w="851"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15</w:t>
            </w:r>
          </w:p>
        </w:tc>
        <w:tc>
          <w:tcPr>
            <w:tcW w:w="708"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25</w:t>
            </w:r>
          </w:p>
        </w:tc>
        <w:tc>
          <w:tcPr>
            <w:tcW w:w="1592" w:type="dxa"/>
            <w:vMerge/>
            <w:tcBorders>
              <w:top w:val="nil"/>
              <w:left w:val="single" w:sz="4" w:space="0" w:color="auto"/>
              <w:bottom w:val="single" w:sz="4" w:space="0" w:color="auto"/>
              <w:right w:val="single" w:sz="4" w:space="0" w:color="auto"/>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r>
      <w:tr w:rsidR="00403136">
        <w:trPr>
          <w:trHeight w:val="569"/>
          <w:jc w:val="center"/>
        </w:trPr>
        <w:tc>
          <w:tcPr>
            <w:tcW w:w="1081" w:type="dxa"/>
            <w:vMerge/>
            <w:tcBorders>
              <w:top w:val="nil"/>
              <w:left w:val="single" w:sz="4" w:space="0" w:color="auto"/>
              <w:bottom w:val="single" w:sz="4" w:space="0" w:color="auto"/>
              <w:right w:val="single" w:sz="4" w:space="0" w:color="auto"/>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c>
          <w:tcPr>
            <w:tcW w:w="3456" w:type="dxa"/>
            <w:gridSpan w:val="2"/>
            <w:tcBorders>
              <w:top w:val="single" w:sz="4" w:space="0" w:color="auto"/>
              <w:left w:val="nil"/>
              <w:bottom w:val="single" w:sz="4" w:space="0" w:color="auto"/>
              <w:right w:val="single" w:sz="4" w:space="0" w:color="auto"/>
            </w:tcBorders>
            <w:shd w:val="clear" w:color="auto" w:fill="auto"/>
            <w:vAlign w:val="center"/>
          </w:tcPr>
          <w:p w:rsidR="00403136" w:rsidRDefault="00914B7F">
            <w:pPr>
              <w:widowControl/>
              <w:spacing w:line="260" w:lineRule="exact"/>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每聘请</w:t>
            </w:r>
            <w:r>
              <w:rPr>
                <w:rFonts w:ascii="Times New Roman" w:hAnsi="Times New Roman" w:cs="Times New Roman"/>
                <w:color w:val="000000"/>
                <w:kern w:val="0"/>
                <w:sz w:val="24"/>
                <w:szCs w:val="24"/>
              </w:rPr>
              <w:t>1</w:t>
            </w:r>
            <w:r>
              <w:rPr>
                <w:rFonts w:ascii="Times New Roman" w:hAnsiTheme="minorEastAsia" w:cs="Times New Roman"/>
                <w:color w:val="000000"/>
                <w:kern w:val="0"/>
                <w:sz w:val="24"/>
                <w:szCs w:val="24"/>
              </w:rPr>
              <w:t>位</w:t>
            </w:r>
            <w:r>
              <w:rPr>
                <w:rFonts w:asciiTheme="minorEastAsia" w:hAnsiTheme="minorEastAsia" w:cs="Times New Roman"/>
                <w:color w:val="000000"/>
                <w:kern w:val="0"/>
                <w:sz w:val="24"/>
                <w:szCs w:val="24"/>
              </w:rPr>
              <w:t>省</w:t>
            </w:r>
            <w:r>
              <w:rPr>
                <w:rFonts w:asciiTheme="minorEastAsia" w:hAnsiTheme="minorEastAsia" w:cs="Times New Roman" w:hint="eastAsia"/>
                <w:color w:val="000000"/>
                <w:kern w:val="0"/>
                <w:sz w:val="24"/>
                <w:szCs w:val="24"/>
              </w:rPr>
              <w:t>级领军人才</w:t>
            </w:r>
          </w:p>
        </w:tc>
        <w:tc>
          <w:tcPr>
            <w:tcW w:w="709"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10</w:t>
            </w:r>
          </w:p>
        </w:tc>
        <w:tc>
          <w:tcPr>
            <w:tcW w:w="708"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20</w:t>
            </w:r>
          </w:p>
        </w:tc>
        <w:tc>
          <w:tcPr>
            <w:tcW w:w="709"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10</w:t>
            </w:r>
          </w:p>
        </w:tc>
        <w:tc>
          <w:tcPr>
            <w:tcW w:w="851"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10</w:t>
            </w:r>
          </w:p>
        </w:tc>
        <w:tc>
          <w:tcPr>
            <w:tcW w:w="708"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20</w:t>
            </w:r>
          </w:p>
        </w:tc>
        <w:tc>
          <w:tcPr>
            <w:tcW w:w="1592" w:type="dxa"/>
            <w:vMerge/>
            <w:tcBorders>
              <w:top w:val="nil"/>
              <w:left w:val="single" w:sz="4" w:space="0" w:color="auto"/>
              <w:bottom w:val="single" w:sz="4" w:space="0" w:color="auto"/>
              <w:right w:val="single" w:sz="4" w:space="0" w:color="auto"/>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r>
      <w:tr w:rsidR="00403136">
        <w:trPr>
          <w:trHeight w:val="549"/>
          <w:jc w:val="center"/>
        </w:trPr>
        <w:tc>
          <w:tcPr>
            <w:tcW w:w="1081" w:type="dxa"/>
            <w:vMerge/>
            <w:tcBorders>
              <w:top w:val="nil"/>
              <w:left w:val="single" w:sz="4" w:space="0" w:color="auto"/>
              <w:bottom w:val="single" w:sz="4" w:space="0" w:color="auto"/>
              <w:right w:val="single" w:sz="4" w:space="0" w:color="auto"/>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c>
          <w:tcPr>
            <w:tcW w:w="3456" w:type="dxa"/>
            <w:gridSpan w:val="2"/>
            <w:tcBorders>
              <w:top w:val="single" w:sz="4" w:space="0" w:color="auto"/>
              <w:left w:val="nil"/>
              <w:bottom w:val="single" w:sz="4" w:space="0" w:color="auto"/>
              <w:right w:val="single" w:sz="4" w:space="0" w:color="auto"/>
            </w:tcBorders>
            <w:shd w:val="clear" w:color="auto" w:fill="auto"/>
            <w:vAlign w:val="center"/>
          </w:tcPr>
          <w:p w:rsidR="00403136" w:rsidRDefault="00914B7F">
            <w:pPr>
              <w:widowControl/>
              <w:spacing w:line="260" w:lineRule="exact"/>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每聘请</w:t>
            </w:r>
            <w:r>
              <w:rPr>
                <w:rFonts w:ascii="Times New Roman" w:hAnsi="Times New Roman" w:cs="Times New Roman"/>
                <w:color w:val="000000"/>
                <w:kern w:val="0"/>
                <w:sz w:val="24"/>
                <w:szCs w:val="24"/>
              </w:rPr>
              <w:t>1</w:t>
            </w:r>
            <w:r>
              <w:rPr>
                <w:rFonts w:ascii="Times New Roman" w:hAnsiTheme="minorEastAsia" w:cs="Times New Roman"/>
                <w:color w:val="000000"/>
                <w:kern w:val="0"/>
                <w:sz w:val="24"/>
                <w:szCs w:val="24"/>
              </w:rPr>
              <w:t>位市</w:t>
            </w:r>
            <w:r>
              <w:rPr>
                <w:rFonts w:asciiTheme="minorEastAsia" w:hAnsiTheme="minorEastAsia" w:cs="Times New Roman" w:hint="eastAsia"/>
                <w:color w:val="000000"/>
                <w:kern w:val="0"/>
                <w:sz w:val="24"/>
                <w:szCs w:val="24"/>
              </w:rPr>
              <w:t>级领军人才</w:t>
            </w:r>
          </w:p>
        </w:tc>
        <w:tc>
          <w:tcPr>
            <w:tcW w:w="709"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w:t>
            </w:r>
          </w:p>
        </w:tc>
        <w:tc>
          <w:tcPr>
            <w:tcW w:w="708"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10</w:t>
            </w:r>
          </w:p>
        </w:tc>
        <w:tc>
          <w:tcPr>
            <w:tcW w:w="709"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w:t>
            </w:r>
          </w:p>
        </w:tc>
        <w:tc>
          <w:tcPr>
            <w:tcW w:w="851" w:type="dxa"/>
            <w:tcBorders>
              <w:top w:val="nil"/>
              <w:left w:val="nil"/>
              <w:bottom w:val="single" w:sz="4" w:space="0" w:color="auto"/>
              <w:right w:val="single" w:sz="4" w:space="0" w:color="auto"/>
            </w:tcBorders>
            <w:shd w:val="clear" w:color="auto" w:fill="auto"/>
            <w:vAlign w:val="center"/>
          </w:tcPr>
          <w:p w:rsidR="00403136" w:rsidRDefault="00914B7F">
            <w:pPr>
              <w:widowControl/>
              <w:spacing w:line="2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w:t>
            </w:r>
          </w:p>
        </w:tc>
        <w:tc>
          <w:tcPr>
            <w:tcW w:w="708"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15</w:t>
            </w:r>
          </w:p>
        </w:tc>
        <w:tc>
          <w:tcPr>
            <w:tcW w:w="1592" w:type="dxa"/>
            <w:vMerge/>
            <w:tcBorders>
              <w:top w:val="nil"/>
              <w:left w:val="single" w:sz="4" w:space="0" w:color="auto"/>
              <w:bottom w:val="single" w:sz="4" w:space="0" w:color="auto"/>
              <w:right w:val="single" w:sz="4" w:space="0" w:color="auto"/>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r>
      <w:tr w:rsidR="00403136">
        <w:trPr>
          <w:trHeight w:val="549"/>
          <w:jc w:val="center"/>
        </w:trPr>
        <w:tc>
          <w:tcPr>
            <w:tcW w:w="4537" w:type="dxa"/>
            <w:gridSpan w:val="3"/>
            <w:vMerge w:val="restart"/>
            <w:tcBorders>
              <w:top w:val="single" w:sz="4" w:space="0" w:color="auto"/>
              <w:left w:val="single" w:sz="4" w:space="0" w:color="auto"/>
              <w:right w:val="single" w:sz="4" w:space="0" w:color="auto"/>
            </w:tcBorders>
            <w:vAlign w:val="center"/>
          </w:tcPr>
          <w:p w:rsidR="00403136" w:rsidRDefault="00914B7F">
            <w:pPr>
              <w:widowControl/>
              <w:spacing w:line="300" w:lineRule="exact"/>
              <w:jc w:val="center"/>
              <w:rPr>
                <w:rFonts w:ascii="Times New Roman" w:hAnsi="Times New Roman" w:cs="Times New Roman"/>
                <w:b/>
                <w:bCs/>
                <w:color w:val="000000"/>
                <w:kern w:val="0"/>
                <w:sz w:val="24"/>
                <w:szCs w:val="24"/>
              </w:rPr>
            </w:pPr>
            <w:r>
              <w:rPr>
                <w:rFonts w:ascii="Times New Roman" w:hAnsiTheme="minorEastAsia" w:cs="Times New Roman"/>
                <w:b/>
                <w:bCs/>
                <w:color w:val="000000"/>
                <w:kern w:val="0"/>
                <w:sz w:val="24"/>
                <w:szCs w:val="24"/>
              </w:rPr>
              <w:lastRenderedPageBreak/>
              <w:t>指标</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b/>
                <w:bCs/>
                <w:color w:val="000000"/>
                <w:kern w:val="0"/>
                <w:sz w:val="24"/>
                <w:szCs w:val="24"/>
              </w:rPr>
            </w:pPr>
            <w:r>
              <w:rPr>
                <w:rFonts w:ascii="Times New Roman" w:hAnsiTheme="minorEastAsia" w:cs="Times New Roman"/>
                <w:b/>
                <w:bCs/>
                <w:color w:val="000000"/>
                <w:kern w:val="0"/>
                <w:sz w:val="24"/>
                <w:szCs w:val="24"/>
              </w:rPr>
              <w:t>评选类型</w:t>
            </w:r>
          </w:p>
        </w:tc>
        <w:tc>
          <w:tcPr>
            <w:tcW w:w="1592" w:type="dxa"/>
            <w:vMerge w:val="restart"/>
            <w:tcBorders>
              <w:top w:val="single" w:sz="4" w:space="0" w:color="auto"/>
              <w:left w:val="single" w:sz="4" w:space="0" w:color="auto"/>
              <w:right w:val="single" w:sz="4" w:space="0" w:color="auto"/>
            </w:tcBorders>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heme="minorEastAsia" w:cs="Times New Roman"/>
                <w:b/>
                <w:bCs/>
                <w:color w:val="000000"/>
                <w:kern w:val="0"/>
                <w:sz w:val="24"/>
                <w:szCs w:val="24"/>
              </w:rPr>
              <w:t>备注</w:t>
            </w:r>
          </w:p>
        </w:tc>
      </w:tr>
      <w:tr w:rsidR="00403136">
        <w:trPr>
          <w:trHeight w:val="1264"/>
          <w:jc w:val="center"/>
        </w:trPr>
        <w:tc>
          <w:tcPr>
            <w:tcW w:w="4537" w:type="dxa"/>
            <w:gridSpan w:val="3"/>
            <w:vMerge/>
            <w:tcBorders>
              <w:left w:val="single" w:sz="4" w:space="0" w:color="auto"/>
              <w:bottom w:val="single" w:sz="4" w:space="0" w:color="auto"/>
              <w:right w:val="single" w:sz="4" w:space="0" w:color="auto"/>
            </w:tcBorders>
            <w:vAlign w:val="center"/>
          </w:tcPr>
          <w:p w:rsidR="00403136" w:rsidRDefault="00403136">
            <w:pPr>
              <w:widowControl/>
              <w:spacing w:line="300" w:lineRule="exact"/>
              <w:jc w:val="left"/>
              <w:rPr>
                <w:rFonts w:ascii="Times New Roman" w:hAnsiTheme="minorEastAsia"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heme="minorEastAsia" w:cs="Times New Roman"/>
                <w:b/>
                <w:bCs/>
                <w:color w:val="000000"/>
                <w:kern w:val="0"/>
                <w:sz w:val="24"/>
                <w:szCs w:val="24"/>
              </w:rPr>
              <w:t>规模型企业积分</w:t>
            </w:r>
          </w:p>
        </w:tc>
        <w:tc>
          <w:tcPr>
            <w:tcW w:w="708"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heme="minorEastAsia" w:cs="Times New Roman"/>
                <w:b/>
                <w:bCs/>
                <w:color w:val="000000"/>
                <w:kern w:val="0"/>
                <w:sz w:val="24"/>
                <w:szCs w:val="24"/>
              </w:rPr>
              <w:t>人才型企业积分</w:t>
            </w:r>
          </w:p>
        </w:tc>
        <w:tc>
          <w:tcPr>
            <w:tcW w:w="709"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heme="minorEastAsia" w:cs="Times New Roman"/>
                <w:b/>
                <w:bCs/>
                <w:color w:val="000000"/>
                <w:kern w:val="0"/>
                <w:sz w:val="24"/>
                <w:szCs w:val="24"/>
              </w:rPr>
              <w:t>创新型企业积分</w:t>
            </w:r>
          </w:p>
        </w:tc>
        <w:tc>
          <w:tcPr>
            <w:tcW w:w="851"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heme="minorEastAsia" w:cs="Times New Roman"/>
                <w:b/>
                <w:bCs/>
                <w:color w:val="000000"/>
                <w:kern w:val="0"/>
                <w:sz w:val="24"/>
                <w:szCs w:val="24"/>
              </w:rPr>
              <w:t>效益型企业积分</w:t>
            </w:r>
          </w:p>
        </w:tc>
        <w:tc>
          <w:tcPr>
            <w:tcW w:w="708"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heme="minorEastAsia" w:cs="Times New Roman"/>
                <w:b/>
                <w:bCs/>
                <w:color w:val="000000"/>
                <w:kern w:val="0"/>
                <w:sz w:val="24"/>
                <w:szCs w:val="24"/>
              </w:rPr>
              <w:t>综合型企业积分</w:t>
            </w:r>
          </w:p>
        </w:tc>
        <w:tc>
          <w:tcPr>
            <w:tcW w:w="1592" w:type="dxa"/>
            <w:vMerge/>
            <w:tcBorders>
              <w:left w:val="single" w:sz="4" w:space="0" w:color="auto"/>
              <w:bottom w:val="single" w:sz="4" w:space="0" w:color="auto"/>
              <w:right w:val="single" w:sz="4" w:space="0" w:color="auto"/>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r>
      <w:tr w:rsidR="00403136">
        <w:trPr>
          <w:trHeight w:val="487"/>
          <w:jc w:val="center"/>
        </w:trPr>
        <w:tc>
          <w:tcPr>
            <w:tcW w:w="1081" w:type="dxa"/>
            <w:vMerge w:val="restart"/>
            <w:tcBorders>
              <w:top w:val="nil"/>
              <w:left w:val="single" w:sz="4" w:space="0" w:color="auto"/>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企业创新竞争力</w:t>
            </w:r>
          </w:p>
        </w:tc>
        <w:tc>
          <w:tcPr>
            <w:tcW w:w="1513" w:type="dxa"/>
            <w:vMerge w:val="restart"/>
            <w:tcBorders>
              <w:top w:val="nil"/>
              <w:left w:val="single" w:sz="4" w:space="0" w:color="auto"/>
              <w:bottom w:val="single" w:sz="4" w:space="0" w:color="auto"/>
              <w:right w:val="single" w:sz="4" w:space="0" w:color="auto"/>
            </w:tcBorders>
            <w:shd w:val="clear" w:color="auto" w:fill="auto"/>
            <w:vAlign w:val="center"/>
          </w:tcPr>
          <w:p w:rsidR="00403136" w:rsidRDefault="00914B7F">
            <w:pPr>
              <w:widowControl/>
              <w:spacing w:line="300" w:lineRule="exact"/>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获得国家科学技术进步奖</w:t>
            </w:r>
          </w:p>
        </w:tc>
        <w:tc>
          <w:tcPr>
            <w:tcW w:w="1943"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left"/>
              <w:rPr>
                <w:rFonts w:ascii="Times New Roman" w:hAnsi="Times New Roman" w:cs="Times New Roman"/>
                <w:color w:val="000000"/>
                <w:kern w:val="0"/>
                <w:sz w:val="24"/>
                <w:szCs w:val="24"/>
              </w:rPr>
            </w:pPr>
            <w:r>
              <w:rPr>
                <w:rFonts w:ascii="Times New Roman" w:hAnsiTheme="minorEastAsia" w:cs="Times New Roman" w:hint="eastAsia"/>
                <w:color w:val="000000"/>
                <w:kern w:val="0"/>
                <w:sz w:val="24"/>
                <w:szCs w:val="24"/>
              </w:rPr>
              <w:t>特</w:t>
            </w:r>
            <w:r>
              <w:rPr>
                <w:rFonts w:ascii="Times New Roman" w:hAnsiTheme="minorEastAsia" w:cs="Times New Roman"/>
                <w:color w:val="000000"/>
                <w:kern w:val="0"/>
                <w:sz w:val="24"/>
                <w:szCs w:val="24"/>
              </w:rPr>
              <w:t>等奖</w:t>
            </w:r>
          </w:p>
        </w:tc>
        <w:tc>
          <w:tcPr>
            <w:tcW w:w="709"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30</w:t>
            </w:r>
          </w:p>
        </w:tc>
        <w:tc>
          <w:tcPr>
            <w:tcW w:w="708"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30</w:t>
            </w:r>
          </w:p>
        </w:tc>
        <w:tc>
          <w:tcPr>
            <w:tcW w:w="709"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60</w:t>
            </w:r>
          </w:p>
        </w:tc>
        <w:tc>
          <w:tcPr>
            <w:tcW w:w="851"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30</w:t>
            </w:r>
          </w:p>
        </w:tc>
        <w:tc>
          <w:tcPr>
            <w:tcW w:w="708"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40</w:t>
            </w:r>
          </w:p>
        </w:tc>
        <w:tc>
          <w:tcPr>
            <w:tcW w:w="1592" w:type="dxa"/>
            <w:vMerge w:val="restart"/>
            <w:tcBorders>
              <w:top w:val="nil"/>
              <w:left w:val="single" w:sz="4" w:space="0" w:color="auto"/>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 xml:space="preserve">　</w:t>
            </w:r>
          </w:p>
        </w:tc>
      </w:tr>
      <w:tr w:rsidR="00403136">
        <w:trPr>
          <w:trHeight w:val="425"/>
          <w:jc w:val="center"/>
        </w:trPr>
        <w:tc>
          <w:tcPr>
            <w:tcW w:w="1081" w:type="dxa"/>
            <w:vMerge/>
            <w:tcBorders>
              <w:top w:val="nil"/>
              <w:left w:val="single" w:sz="4" w:space="0" w:color="auto"/>
              <w:bottom w:val="single" w:sz="4" w:space="0" w:color="auto"/>
              <w:right w:val="single" w:sz="4" w:space="0" w:color="auto"/>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c>
          <w:tcPr>
            <w:tcW w:w="1513" w:type="dxa"/>
            <w:vMerge/>
            <w:tcBorders>
              <w:top w:val="nil"/>
              <w:left w:val="single" w:sz="4" w:space="0" w:color="auto"/>
              <w:bottom w:val="single" w:sz="4" w:space="0" w:color="auto"/>
              <w:right w:val="single" w:sz="4" w:space="0" w:color="auto"/>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c>
          <w:tcPr>
            <w:tcW w:w="1943"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left"/>
              <w:rPr>
                <w:rFonts w:ascii="Times New Roman" w:hAnsi="Times New Roman" w:cs="Times New Roman"/>
                <w:color w:val="000000"/>
                <w:kern w:val="0"/>
                <w:sz w:val="24"/>
                <w:szCs w:val="24"/>
              </w:rPr>
            </w:pPr>
            <w:r>
              <w:rPr>
                <w:rFonts w:ascii="Times New Roman" w:hAnsiTheme="minorEastAsia" w:cs="Times New Roman" w:hint="eastAsia"/>
                <w:color w:val="000000"/>
                <w:kern w:val="0"/>
                <w:sz w:val="24"/>
                <w:szCs w:val="24"/>
              </w:rPr>
              <w:t>一</w:t>
            </w:r>
            <w:r>
              <w:rPr>
                <w:rFonts w:ascii="Times New Roman" w:hAnsiTheme="minorEastAsia" w:cs="Times New Roman"/>
                <w:color w:val="000000"/>
                <w:kern w:val="0"/>
                <w:sz w:val="24"/>
                <w:szCs w:val="24"/>
              </w:rPr>
              <w:t>等奖</w:t>
            </w:r>
          </w:p>
        </w:tc>
        <w:tc>
          <w:tcPr>
            <w:tcW w:w="709"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20</w:t>
            </w:r>
          </w:p>
        </w:tc>
        <w:tc>
          <w:tcPr>
            <w:tcW w:w="708"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20</w:t>
            </w:r>
          </w:p>
        </w:tc>
        <w:tc>
          <w:tcPr>
            <w:tcW w:w="709"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50</w:t>
            </w:r>
          </w:p>
        </w:tc>
        <w:tc>
          <w:tcPr>
            <w:tcW w:w="851"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20</w:t>
            </w:r>
          </w:p>
        </w:tc>
        <w:tc>
          <w:tcPr>
            <w:tcW w:w="708"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30</w:t>
            </w:r>
          </w:p>
        </w:tc>
        <w:tc>
          <w:tcPr>
            <w:tcW w:w="1592" w:type="dxa"/>
            <w:vMerge/>
            <w:tcBorders>
              <w:top w:val="nil"/>
              <w:left w:val="single" w:sz="4" w:space="0" w:color="auto"/>
              <w:bottom w:val="single" w:sz="4" w:space="0" w:color="auto"/>
              <w:right w:val="single" w:sz="4" w:space="0" w:color="auto"/>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r>
      <w:tr w:rsidR="00403136">
        <w:trPr>
          <w:trHeight w:val="419"/>
          <w:jc w:val="center"/>
        </w:trPr>
        <w:tc>
          <w:tcPr>
            <w:tcW w:w="1081" w:type="dxa"/>
            <w:vMerge/>
            <w:tcBorders>
              <w:top w:val="nil"/>
              <w:left w:val="single" w:sz="4" w:space="0" w:color="auto"/>
              <w:bottom w:val="single" w:sz="4" w:space="0" w:color="auto"/>
              <w:right w:val="single" w:sz="4" w:space="0" w:color="auto"/>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c>
          <w:tcPr>
            <w:tcW w:w="1513" w:type="dxa"/>
            <w:vMerge/>
            <w:tcBorders>
              <w:top w:val="nil"/>
              <w:left w:val="single" w:sz="4" w:space="0" w:color="auto"/>
              <w:bottom w:val="single" w:sz="4" w:space="0" w:color="auto"/>
              <w:right w:val="single" w:sz="4" w:space="0" w:color="auto"/>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c>
          <w:tcPr>
            <w:tcW w:w="1943"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left"/>
              <w:rPr>
                <w:rFonts w:ascii="Times New Roman" w:hAnsi="Times New Roman" w:cs="Times New Roman"/>
                <w:color w:val="000000"/>
                <w:kern w:val="0"/>
                <w:sz w:val="24"/>
                <w:szCs w:val="24"/>
              </w:rPr>
            </w:pPr>
            <w:r>
              <w:rPr>
                <w:rFonts w:ascii="Times New Roman" w:hAnsiTheme="minorEastAsia" w:cs="Times New Roman" w:hint="eastAsia"/>
                <w:color w:val="000000"/>
                <w:kern w:val="0"/>
                <w:sz w:val="24"/>
                <w:szCs w:val="24"/>
              </w:rPr>
              <w:t>二</w:t>
            </w:r>
            <w:r>
              <w:rPr>
                <w:rFonts w:ascii="Times New Roman" w:hAnsiTheme="minorEastAsia" w:cs="Times New Roman"/>
                <w:color w:val="000000"/>
                <w:kern w:val="0"/>
                <w:sz w:val="24"/>
                <w:szCs w:val="24"/>
              </w:rPr>
              <w:t>等奖</w:t>
            </w:r>
          </w:p>
        </w:tc>
        <w:tc>
          <w:tcPr>
            <w:tcW w:w="709"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10</w:t>
            </w:r>
          </w:p>
        </w:tc>
        <w:tc>
          <w:tcPr>
            <w:tcW w:w="708"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10</w:t>
            </w:r>
          </w:p>
        </w:tc>
        <w:tc>
          <w:tcPr>
            <w:tcW w:w="709"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40</w:t>
            </w:r>
          </w:p>
        </w:tc>
        <w:tc>
          <w:tcPr>
            <w:tcW w:w="851"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10</w:t>
            </w:r>
          </w:p>
        </w:tc>
        <w:tc>
          <w:tcPr>
            <w:tcW w:w="708"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20</w:t>
            </w:r>
          </w:p>
        </w:tc>
        <w:tc>
          <w:tcPr>
            <w:tcW w:w="1592" w:type="dxa"/>
            <w:vMerge/>
            <w:tcBorders>
              <w:top w:val="nil"/>
              <w:left w:val="single" w:sz="4" w:space="0" w:color="auto"/>
              <w:bottom w:val="single" w:sz="4" w:space="0" w:color="auto"/>
              <w:right w:val="single" w:sz="4" w:space="0" w:color="auto"/>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r>
      <w:tr w:rsidR="00403136">
        <w:trPr>
          <w:trHeight w:val="399"/>
          <w:jc w:val="center"/>
        </w:trPr>
        <w:tc>
          <w:tcPr>
            <w:tcW w:w="1081" w:type="dxa"/>
            <w:vMerge/>
            <w:tcBorders>
              <w:top w:val="nil"/>
              <w:left w:val="single" w:sz="4" w:space="0" w:color="auto"/>
              <w:bottom w:val="single" w:sz="4" w:space="0" w:color="auto"/>
              <w:right w:val="single" w:sz="4" w:space="0" w:color="auto"/>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c>
          <w:tcPr>
            <w:tcW w:w="1513" w:type="dxa"/>
            <w:vMerge w:val="restart"/>
            <w:tcBorders>
              <w:top w:val="nil"/>
              <w:left w:val="single" w:sz="4" w:space="0" w:color="auto"/>
              <w:bottom w:val="single" w:sz="4" w:space="0" w:color="auto"/>
              <w:right w:val="single" w:sz="4" w:space="0" w:color="auto"/>
            </w:tcBorders>
            <w:shd w:val="clear" w:color="auto" w:fill="auto"/>
            <w:vAlign w:val="center"/>
          </w:tcPr>
          <w:p w:rsidR="00403136" w:rsidRDefault="00914B7F">
            <w:pPr>
              <w:widowControl/>
              <w:spacing w:line="300" w:lineRule="exact"/>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获得省级科学技术进步奖</w:t>
            </w:r>
          </w:p>
        </w:tc>
        <w:tc>
          <w:tcPr>
            <w:tcW w:w="1943"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一等奖</w:t>
            </w:r>
          </w:p>
        </w:tc>
        <w:tc>
          <w:tcPr>
            <w:tcW w:w="709"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15</w:t>
            </w:r>
          </w:p>
        </w:tc>
        <w:tc>
          <w:tcPr>
            <w:tcW w:w="708"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15</w:t>
            </w:r>
          </w:p>
        </w:tc>
        <w:tc>
          <w:tcPr>
            <w:tcW w:w="709"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40</w:t>
            </w:r>
          </w:p>
        </w:tc>
        <w:tc>
          <w:tcPr>
            <w:tcW w:w="851"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15</w:t>
            </w:r>
          </w:p>
        </w:tc>
        <w:tc>
          <w:tcPr>
            <w:tcW w:w="708"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25</w:t>
            </w:r>
          </w:p>
        </w:tc>
        <w:tc>
          <w:tcPr>
            <w:tcW w:w="1592" w:type="dxa"/>
            <w:vMerge w:val="restart"/>
            <w:tcBorders>
              <w:top w:val="nil"/>
              <w:left w:val="single" w:sz="4" w:space="0" w:color="auto"/>
              <w:bottom w:val="single" w:sz="4" w:space="0" w:color="auto"/>
              <w:right w:val="single" w:sz="4" w:space="0" w:color="auto"/>
            </w:tcBorders>
            <w:shd w:val="clear" w:color="auto" w:fill="auto"/>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r>
      <w:tr w:rsidR="00403136">
        <w:trPr>
          <w:trHeight w:val="421"/>
          <w:jc w:val="center"/>
        </w:trPr>
        <w:tc>
          <w:tcPr>
            <w:tcW w:w="1081" w:type="dxa"/>
            <w:vMerge/>
            <w:tcBorders>
              <w:top w:val="nil"/>
              <w:left w:val="single" w:sz="4" w:space="0" w:color="auto"/>
              <w:bottom w:val="single" w:sz="4" w:space="0" w:color="auto"/>
              <w:right w:val="single" w:sz="4" w:space="0" w:color="auto"/>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c>
          <w:tcPr>
            <w:tcW w:w="1513" w:type="dxa"/>
            <w:vMerge/>
            <w:tcBorders>
              <w:top w:val="nil"/>
              <w:left w:val="single" w:sz="4" w:space="0" w:color="auto"/>
              <w:bottom w:val="single" w:sz="4" w:space="0" w:color="auto"/>
              <w:right w:val="single" w:sz="4" w:space="0" w:color="auto"/>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c>
          <w:tcPr>
            <w:tcW w:w="1943"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二等奖</w:t>
            </w:r>
          </w:p>
        </w:tc>
        <w:tc>
          <w:tcPr>
            <w:tcW w:w="709"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10</w:t>
            </w:r>
          </w:p>
        </w:tc>
        <w:tc>
          <w:tcPr>
            <w:tcW w:w="708"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10</w:t>
            </w:r>
          </w:p>
        </w:tc>
        <w:tc>
          <w:tcPr>
            <w:tcW w:w="709"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30</w:t>
            </w:r>
          </w:p>
        </w:tc>
        <w:tc>
          <w:tcPr>
            <w:tcW w:w="851"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10</w:t>
            </w:r>
          </w:p>
        </w:tc>
        <w:tc>
          <w:tcPr>
            <w:tcW w:w="708"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20</w:t>
            </w:r>
          </w:p>
        </w:tc>
        <w:tc>
          <w:tcPr>
            <w:tcW w:w="1592" w:type="dxa"/>
            <w:vMerge/>
            <w:tcBorders>
              <w:top w:val="nil"/>
              <w:left w:val="single" w:sz="4" w:space="0" w:color="auto"/>
              <w:bottom w:val="single" w:sz="4" w:space="0" w:color="auto"/>
              <w:right w:val="single" w:sz="4" w:space="0" w:color="auto"/>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r>
      <w:tr w:rsidR="00403136">
        <w:trPr>
          <w:trHeight w:val="415"/>
          <w:jc w:val="center"/>
        </w:trPr>
        <w:tc>
          <w:tcPr>
            <w:tcW w:w="1081" w:type="dxa"/>
            <w:vMerge/>
            <w:tcBorders>
              <w:top w:val="nil"/>
              <w:left w:val="single" w:sz="4" w:space="0" w:color="auto"/>
              <w:bottom w:val="single" w:sz="4" w:space="0" w:color="auto"/>
              <w:right w:val="single" w:sz="4" w:space="0" w:color="auto"/>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c>
          <w:tcPr>
            <w:tcW w:w="1513" w:type="dxa"/>
            <w:vMerge/>
            <w:tcBorders>
              <w:top w:val="nil"/>
              <w:left w:val="single" w:sz="4" w:space="0" w:color="auto"/>
              <w:bottom w:val="single" w:sz="4" w:space="0" w:color="auto"/>
              <w:right w:val="single" w:sz="4" w:space="0" w:color="auto"/>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c>
          <w:tcPr>
            <w:tcW w:w="1943"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三等奖</w:t>
            </w:r>
          </w:p>
        </w:tc>
        <w:tc>
          <w:tcPr>
            <w:tcW w:w="709"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w:t>
            </w:r>
          </w:p>
        </w:tc>
        <w:tc>
          <w:tcPr>
            <w:tcW w:w="708"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w:t>
            </w:r>
          </w:p>
        </w:tc>
        <w:tc>
          <w:tcPr>
            <w:tcW w:w="709"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20</w:t>
            </w:r>
          </w:p>
        </w:tc>
        <w:tc>
          <w:tcPr>
            <w:tcW w:w="851"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w:t>
            </w:r>
          </w:p>
        </w:tc>
        <w:tc>
          <w:tcPr>
            <w:tcW w:w="708"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15</w:t>
            </w:r>
          </w:p>
        </w:tc>
        <w:tc>
          <w:tcPr>
            <w:tcW w:w="1592" w:type="dxa"/>
            <w:vMerge/>
            <w:tcBorders>
              <w:top w:val="nil"/>
              <w:left w:val="single" w:sz="4" w:space="0" w:color="auto"/>
              <w:bottom w:val="single" w:sz="4" w:space="0" w:color="auto"/>
              <w:right w:val="single" w:sz="4" w:space="0" w:color="auto"/>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r>
      <w:tr w:rsidR="00403136">
        <w:trPr>
          <w:trHeight w:val="409"/>
          <w:jc w:val="center"/>
        </w:trPr>
        <w:tc>
          <w:tcPr>
            <w:tcW w:w="1081" w:type="dxa"/>
            <w:vMerge w:val="restart"/>
            <w:tcBorders>
              <w:top w:val="nil"/>
              <w:left w:val="single" w:sz="4" w:space="0" w:color="auto"/>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企业效益</w:t>
            </w:r>
          </w:p>
        </w:tc>
        <w:tc>
          <w:tcPr>
            <w:tcW w:w="3456" w:type="dxa"/>
            <w:gridSpan w:val="2"/>
            <w:tcBorders>
              <w:top w:val="single" w:sz="4" w:space="0" w:color="auto"/>
              <w:left w:val="nil"/>
              <w:bottom w:val="single" w:sz="4" w:space="0" w:color="auto"/>
              <w:right w:val="single" w:sz="4" w:space="0" w:color="auto"/>
            </w:tcBorders>
            <w:shd w:val="clear" w:color="auto" w:fill="auto"/>
            <w:vAlign w:val="center"/>
          </w:tcPr>
          <w:p w:rsidR="00403136" w:rsidRDefault="00914B7F">
            <w:pPr>
              <w:widowControl/>
              <w:spacing w:line="300" w:lineRule="exact"/>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当年缴纳税收</w:t>
            </w:r>
            <w:r>
              <w:rPr>
                <w:rFonts w:ascii="Times New Roman" w:hAnsi="Times New Roman" w:cs="Times New Roman"/>
                <w:color w:val="000000"/>
                <w:kern w:val="0"/>
                <w:sz w:val="24"/>
                <w:szCs w:val="24"/>
              </w:rPr>
              <w:t>2000</w:t>
            </w:r>
            <w:r>
              <w:rPr>
                <w:rFonts w:ascii="Times New Roman" w:hAnsiTheme="minorEastAsia" w:cs="Times New Roman"/>
                <w:color w:val="000000"/>
                <w:kern w:val="0"/>
                <w:sz w:val="24"/>
                <w:szCs w:val="24"/>
              </w:rPr>
              <w:t>万元以上</w:t>
            </w:r>
          </w:p>
        </w:tc>
        <w:tc>
          <w:tcPr>
            <w:tcW w:w="709"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30</w:t>
            </w:r>
          </w:p>
        </w:tc>
        <w:tc>
          <w:tcPr>
            <w:tcW w:w="708"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30</w:t>
            </w:r>
          </w:p>
        </w:tc>
        <w:tc>
          <w:tcPr>
            <w:tcW w:w="709"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30</w:t>
            </w:r>
          </w:p>
        </w:tc>
        <w:tc>
          <w:tcPr>
            <w:tcW w:w="851"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40</w:t>
            </w:r>
          </w:p>
        </w:tc>
        <w:tc>
          <w:tcPr>
            <w:tcW w:w="1592" w:type="dxa"/>
            <w:vMerge w:val="restart"/>
            <w:tcBorders>
              <w:top w:val="nil"/>
              <w:left w:val="single" w:sz="4" w:space="0" w:color="auto"/>
              <w:bottom w:val="single" w:sz="4" w:space="0" w:color="auto"/>
              <w:right w:val="single" w:sz="4" w:space="0" w:color="auto"/>
            </w:tcBorders>
            <w:shd w:val="clear" w:color="auto" w:fill="auto"/>
            <w:vAlign w:val="center"/>
          </w:tcPr>
          <w:p w:rsidR="00403136" w:rsidRDefault="00914B7F">
            <w:pPr>
              <w:widowControl/>
              <w:spacing w:line="300" w:lineRule="exact"/>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 xml:space="preserve">　</w:t>
            </w:r>
          </w:p>
        </w:tc>
      </w:tr>
      <w:tr w:rsidR="00403136">
        <w:trPr>
          <w:trHeight w:val="404"/>
          <w:jc w:val="center"/>
        </w:trPr>
        <w:tc>
          <w:tcPr>
            <w:tcW w:w="1081" w:type="dxa"/>
            <w:vMerge/>
            <w:tcBorders>
              <w:top w:val="nil"/>
              <w:left w:val="single" w:sz="4" w:space="0" w:color="auto"/>
              <w:bottom w:val="single" w:sz="4" w:space="0" w:color="auto"/>
              <w:right w:val="single" w:sz="4" w:space="0" w:color="auto"/>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c>
          <w:tcPr>
            <w:tcW w:w="3456" w:type="dxa"/>
            <w:gridSpan w:val="2"/>
            <w:tcBorders>
              <w:top w:val="single" w:sz="4" w:space="0" w:color="auto"/>
              <w:left w:val="nil"/>
              <w:bottom w:val="single" w:sz="4" w:space="0" w:color="auto"/>
              <w:right w:val="single" w:sz="4" w:space="0" w:color="auto"/>
            </w:tcBorders>
            <w:shd w:val="clear" w:color="auto" w:fill="auto"/>
            <w:vAlign w:val="center"/>
          </w:tcPr>
          <w:p w:rsidR="00403136" w:rsidRDefault="00914B7F">
            <w:pPr>
              <w:widowControl/>
              <w:spacing w:line="300" w:lineRule="exact"/>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当年缴纳税收</w:t>
            </w:r>
            <w:r>
              <w:rPr>
                <w:rFonts w:ascii="Times New Roman" w:hAnsi="Times New Roman" w:cs="Times New Roman"/>
                <w:color w:val="000000"/>
                <w:kern w:val="0"/>
                <w:sz w:val="24"/>
                <w:szCs w:val="24"/>
              </w:rPr>
              <w:t>1000</w:t>
            </w:r>
            <w:r>
              <w:rPr>
                <w:rFonts w:ascii="Times New Roman" w:hAnsiTheme="minorEastAsia" w:cs="Times New Roman"/>
                <w:color w:val="000000"/>
                <w:kern w:val="0"/>
                <w:sz w:val="24"/>
                <w:szCs w:val="24"/>
              </w:rPr>
              <w:t>万元以上</w:t>
            </w:r>
          </w:p>
        </w:tc>
        <w:tc>
          <w:tcPr>
            <w:tcW w:w="709"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20</w:t>
            </w:r>
          </w:p>
        </w:tc>
        <w:tc>
          <w:tcPr>
            <w:tcW w:w="708"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20</w:t>
            </w:r>
          </w:p>
        </w:tc>
        <w:tc>
          <w:tcPr>
            <w:tcW w:w="709"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20</w:t>
            </w:r>
          </w:p>
        </w:tc>
        <w:tc>
          <w:tcPr>
            <w:tcW w:w="851"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60</w:t>
            </w:r>
          </w:p>
        </w:tc>
        <w:tc>
          <w:tcPr>
            <w:tcW w:w="708"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30</w:t>
            </w:r>
          </w:p>
        </w:tc>
        <w:tc>
          <w:tcPr>
            <w:tcW w:w="1592" w:type="dxa"/>
            <w:vMerge/>
            <w:tcBorders>
              <w:top w:val="nil"/>
              <w:left w:val="single" w:sz="4" w:space="0" w:color="auto"/>
              <w:bottom w:val="single" w:sz="4" w:space="0" w:color="auto"/>
              <w:right w:val="single" w:sz="4" w:space="0" w:color="auto"/>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r>
      <w:tr w:rsidR="00403136">
        <w:trPr>
          <w:trHeight w:val="425"/>
          <w:jc w:val="center"/>
        </w:trPr>
        <w:tc>
          <w:tcPr>
            <w:tcW w:w="1081" w:type="dxa"/>
            <w:vMerge/>
            <w:tcBorders>
              <w:top w:val="nil"/>
              <w:left w:val="single" w:sz="4" w:space="0" w:color="auto"/>
              <w:bottom w:val="single" w:sz="4" w:space="0" w:color="auto"/>
              <w:right w:val="single" w:sz="4" w:space="0" w:color="auto"/>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c>
          <w:tcPr>
            <w:tcW w:w="3456" w:type="dxa"/>
            <w:gridSpan w:val="2"/>
            <w:tcBorders>
              <w:top w:val="single" w:sz="4" w:space="0" w:color="auto"/>
              <w:left w:val="nil"/>
              <w:bottom w:val="single" w:sz="4" w:space="0" w:color="auto"/>
              <w:right w:val="single" w:sz="4" w:space="0" w:color="auto"/>
            </w:tcBorders>
            <w:shd w:val="clear" w:color="auto" w:fill="auto"/>
            <w:vAlign w:val="center"/>
          </w:tcPr>
          <w:p w:rsidR="00403136" w:rsidRDefault="00914B7F">
            <w:pPr>
              <w:widowControl/>
              <w:spacing w:line="300" w:lineRule="exact"/>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当年缴纳税收</w:t>
            </w:r>
            <w:r>
              <w:rPr>
                <w:rFonts w:ascii="Times New Roman" w:hAnsi="Times New Roman" w:cs="Times New Roman"/>
                <w:color w:val="000000"/>
                <w:kern w:val="0"/>
                <w:sz w:val="24"/>
                <w:szCs w:val="24"/>
              </w:rPr>
              <w:t>500</w:t>
            </w:r>
            <w:r>
              <w:rPr>
                <w:rFonts w:ascii="Times New Roman" w:hAnsiTheme="minorEastAsia" w:cs="Times New Roman"/>
                <w:color w:val="000000"/>
                <w:kern w:val="0"/>
                <w:sz w:val="24"/>
                <w:szCs w:val="24"/>
              </w:rPr>
              <w:t>万元以上</w:t>
            </w:r>
          </w:p>
        </w:tc>
        <w:tc>
          <w:tcPr>
            <w:tcW w:w="709"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10</w:t>
            </w:r>
          </w:p>
        </w:tc>
        <w:tc>
          <w:tcPr>
            <w:tcW w:w="708"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10</w:t>
            </w:r>
          </w:p>
        </w:tc>
        <w:tc>
          <w:tcPr>
            <w:tcW w:w="709"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10</w:t>
            </w:r>
          </w:p>
        </w:tc>
        <w:tc>
          <w:tcPr>
            <w:tcW w:w="851"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40</w:t>
            </w:r>
          </w:p>
        </w:tc>
        <w:tc>
          <w:tcPr>
            <w:tcW w:w="708"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20</w:t>
            </w:r>
          </w:p>
        </w:tc>
        <w:tc>
          <w:tcPr>
            <w:tcW w:w="1592" w:type="dxa"/>
            <w:vMerge/>
            <w:tcBorders>
              <w:top w:val="nil"/>
              <w:left w:val="single" w:sz="4" w:space="0" w:color="auto"/>
              <w:bottom w:val="single" w:sz="4" w:space="0" w:color="auto"/>
              <w:right w:val="single" w:sz="4" w:space="0" w:color="auto"/>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r>
      <w:tr w:rsidR="00403136">
        <w:trPr>
          <w:trHeight w:val="419"/>
          <w:jc w:val="center"/>
        </w:trPr>
        <w:tc>
          <w:tcPr>
            <w:tcW w:w="1081" w:type="dxa"/>
            <w:vMerge w:val="restart"/>
            <w:tcBorders>
              <w:top w:val="nil"/>
              <w:left w:val="single" w:sz="4" w:space="0" w:color="auto"/>
              <w:bottom w:val="single" w:sz="4" w:space="0" w:color="000000"/>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项目评比</w:t>
            </w:r>
          </w:p>
        </w:tc>
        <w:tc>
          <w:tcPr>
            <w:tcW w:w="3456" w:type="dxa"/>
            <w:gridSpan w:val="2"/>
            <w:tcBorders>
              <w:top w:val="single" w:sz="4" w:space="0" w:color="auto"/>
              <w:left w:val="nil"/>
              <w:bottom w:val="single" w:sz="4" w:space="0" w:color="auto"/>
              <w:right w:val="single" w:sz="4" w:space="0" w:color="auto"/>
            </w:tcBorders>
            <w:shd w:val="clear" w:color="auto" w:fill="auto"/>
            <w:vAlign w:val="center"/>
          </w:tcPr>
          <w:p w:rsidR="00403136" w:rsidRDefault="00914B7F">
            <w:pPr>
              <w:widowControl/>
              <w:spacing w:line="300" w:lineRule="exact"/>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入选市级</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大好高</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项目</w:t>
            </w:r>
          </w:p>
        </w:tc>
        <w:tc>
          <w:tcPr>
            <w:tcW w:w="709"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50</w:t>
            </w:r>
          </w:p>
        </w:tc>
        <w:tc>
          <w:tcPr>
            <w:tcW w:w="708"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50</w:t>
            </w:r>
          </w:p>
        </w:tc>
        <w:tc>
          <w:tcPr>
            <w:tcW w:w="709"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50</w:t>
            </w:r>
          </w:p>
        </w:tc>
        <w:tc>
          <w:tcPr>
            <w:tcW w:w="851"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50</w:t>
            </w:r>
          </w:p>
        </w:tc>
        <w:tc>
          <w:tcPr>
            <w:tcW w:w="708"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50</w:t>
            </w:r>
          </w:p>
        </w:tc>
        <w:tc>
          <w:tcPr>
            <w:tcW w:w="1592" w:type="dxa"/>
            <w:vMerge w:val="restart"/>
            <w:tcBorders>
              <w:top w:val="nil"/>
              <w:left w:val="single" w:sz="4" w:space="0" w:color="auto"/>
              <w:bottom w:val="single" w:sz="4" w:space="0" w:color="auto"/>
              <w:right w:val="single" w:sz="4" w:space="0" w:color="auto"/>
            </w:tcBorders>
            <w:shd w:val="clear" w:color="auto" w:fill="auto"/>
            <w:vAlign w:val="center"/>
          </w:tcPr>
          <w:p w:rsidR="00403136" w:rsidRDefault="00914B7F">
            <w:pPr>
              <w:widowControl/>
              <w:spacing w:line="300" w:lineRule="exact"/>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同一项目就高积分。</w:t>
            </w:r>
          </w:p>
        </w:tc>
      </w:tr>
      <w:tr w:rsidR="00403136">
        <w:trPr>
          <w:trHeight w:val="399"/>
          <w:jc w:val="center"/>
        </w:trPr>
        <w:tc>
          <w:tcPr>
            <w:tcW w:w="1081" w:type="dxa"/>
            <w:vMerge/>
            <w:tcBorders>
              <w:top w:val="nil"/>
              <w:left w:val="single" w:sz="4" w:space="0" w:color="auto"/>
              <w:bottom w:val="single" w:sz="4" w:space="0" w:color="000000"/>
              <w:right w:val="single" w:sz="4" w:space="0" w:color="auto"/>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c>
          <w:tcPr>
            <w:tcW w:w="3456" w:type="dxa"/>
            <w:gridSpan w:val="2"/>
            <w:tcBorders>
              <w:top w:val="single" w:sz="4" w:space="0" w:color="auto"/>
              <w:left w:val="nil"/>
              <w:bottom w:val="single" w:sz="4" w:space="0" w:color="auto"/>
              <w:right w:val="single" w:sz="4" w:space="0" w:color="auto"/>
            </w:tcBorders>
            <w:shd w:val="clear" w:color="auto" w:fill="auto"/>
            <w:vAlign w:val="center"/>
          </w:tcPr>
          <w:p w:rsidR="00403136" w:rsidRDefault="00914B7F">
            <w:pPr>
              <w:widowControl/>
              <w:spacing w:line="300" w:lineRule="exact"/>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入选区级</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大好高</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项目</w:t>
            </w:r>
          </w:p>
        </w:tc>
        <w:tc>
          <w:tcPr>
            <w:tcW w:w="709"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40</w:t>
            </w:r>
          </w:p>
        </w:tc>
        <w:tc>
          <w:tcPr>
            <w:tcW w:w="708"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40</w:t>
            </w:r>
          </w:p>
        </w:tc>
        <w:tc>
          <w:tcPr>
            <w:tcW w:w="709"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40</w:t>
            </w:r>
          </w:p>
        </w:tc>
        <w:tc>
          <w:tcPr>
            <w:tcW w:w="851"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40</w:t>
            </w:r>
          </w:p>
        </w:tc>
        <w:tc>
          <w:tcPr>
            <w:tcW w:w="708"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40</w:t>
            </w:r>
          </w:p>
        </w:tc>
        <w:tc>
          <w:tcPr>
            <w:tcW w:w="1592" w:type="dxa"/>
            <w:vMerge/>
            <w:tcBorders>
              <w:top w:val="nil"/>
              <w:left w:val="single" w:sz="4" w:space="0" w:color="auto"/>
              <w:bottom w:val="single" w:sz="4" w:space="0" w:color="auto"/>
              <w:right w:val="single" w:sz="4" w:space="0" w:color="auto"/>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r>
      <w:tr w:rsidR="00403136">
        <w:trPr>
          <w:trHeight w:val="421"/>
          <w:jc w:val="center"/>
        </w:trPr>
        <w:tc>
          <w:tcPr>
            <w:tcW w:w="1081" w:type="dxa"/>
            <w:vMerge/>
            <w:tcBorders>
              <w:top w:val="nil"/>
              <w:left w:val="single" w:sz="4" w:space="0" w:color="auto"/>
              <w:bottom w:val="single" w:sz="4" w:space="0" w:color="000000"/>
              <w:right w:val="single" w:sz="4" w:space="0" w:color="auto"/>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c>
          <w:tcPr>
            <w:tcW w:w="3456" w:type="dxa"/>
            <w:gridSpan w:val="2"/>
            <w:tcBorders>
              <w:top w:val="single" w:sz="4" w:space="0" w:color="auto"/>
              <w:left w:val="nil"/>
              <w:bottom w:val="single" w:sz="4" w:space="0" w:color="auto"/>
              <w:right w:val="single" w:sz="4" w:space="0" w:color="auto"/>
            </w:tcBorders>
            <w:shd w:val="clear" w:color="auto" w:fill="auto"/>
            <w:vAlign w:val="center"/>
          </w:tcPr>
          <w:p w:rsidR="00403136" w:rsidRDefault="00914B7F">
            <w:pPr>
              <w:widowControl/>
              <w:spacing w:line="300" w:lineRule="exact"/>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入选区级</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小而美</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项目</w:t>
            </w:r>
          </w:p>
        </w:tc>
        <w:tc>
          <w:tcPr>
            <w:tcW w:w="709"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20</w:t>
            </w:r>
          </w:p>
        </w:tc>
        <w:tc>
          <w:tcPr>
            <w:tcW w:w="708"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20</w:t>
            </w:r>
          </w:p>
        </w:tc>
        <w:tc>
          <w:tcPr>
            <w:tcW w:w="709"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20</w:t>
            </w:r>
          </w:p>
        </w:tc>
        <w:tc>
          <w:tcPr>
            <w:tcW w:w="851"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20</w:t>
            </w:r>
          </w:p>
        </w:tc>
        <w:tc>
          <w:tcPr>
            <w:tcW w:w="708" w:type="dxa"/>
            <w:tcBorders>
              <w:top w:val="nil"/>
              <w:left w:val="nil"/>
              <w:bottom w:val="single" w:sz="4" w:space="0" w:color="auto"/>
              <w:right w:val="single" w:sz="4" w:space="0" w:color="auto"/>
            </w:tcBorders>
            <w:shd w:val="clear" w:color="auto" w:fill="auto"/>
            <w:vAlign w:val="center"/>
          </w:tcPr>
          <w:p w:rsidR="00403136" w:rsidRDefault="00914B7F">
            <w:pPr>
              <w:widowControl/>
              <w:spacing w:line="3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20</w:t>
            </w:r>
          </w:p>
        </w:tc>
        <w:tc>
          <w:tcPr>
            <w:tcW w:w="1592" w:type="dxa"/>
            <w:vMerge/>
            <w:tcBorders>
              <w:top w:val="nil"/>
              <w:left w:val="single" w:sz="4" w:space="0" w:color="auto"/>
              <w:bottom w:val="single" w:sz="4" w:space="0" w:color="auto"/>
              <w:right w:val="single" w:sz="4" w:space="0" w:color="auto"/>
            </w:tcBorders>
            <w:vAlign w:val="center"/>
          </w:tcPr>
          <w:p w:rsidR="00403136" w:rsidRDefault="00403136">
            <w:pPr>
              <w:widowControl/>
              <w:spacing w:line="300" w:lineRule="exact"/>
              <w:jc w:val="left"/>
              <w:rPr>
                <w:rFonts w:ascii="Times New Roman" w:hAnsi="Times New Roman" w:cs="Times New Roman"/>
                <w:color w:val="000000"/>
                <w:kern w:val="0"/>
                <w:sz w:val="24"/>
                <w:szCs w:val="24"/>
              </w:rPr>
            </w:pPr>
          </w:p>
        </w:tc>
      </w:tr>
    </w:tbl>
    <w:p w:rsidR="00403136" w:rsidRDefault="00914B7F">
      <w:pPr>
        <w:spacing w:line="400" w:lineRule="exact"/>
        <w:rPr>
          <w:rFonts w:asciiTheme="minorEastAsia" w:hAnsiTheme="minorEastAsia"/>
          <w:sz w:val="24"/>
          <w:szCs w:val="24"/>
        </w:rPr>
      </w:pPr>
      <w:r>
        <w:rPr>
          <w:rFonts w:asciiTheme="majorEastAsia" w:eastAsiaTheme="majorEastAsia" w:hAnsiTheme="majorEastAsia" w:hint="eastAsia"/>
          <w:sz w:val="24"/>
          <w:szCs w:val="24"/>
        </w:rPr>
        <w:t>注：</w:t>
      </w:r>
      <w:r>
        <w:rPr>
          <w:rFonts w:asciiTheme="minorEastAsia" w:hAnsiTheme="minorEastAsia" w:hint="eastAsia"/>
          <w:sz w:val="24"/>
          <w:szCs w:val="24"/>
        </w:rPr>
        <w:t>①仅限在萧注册不满</w:t>
      </w:r>
      <w:r>
        <w:rPr>
          <w:rFonts w:asciiTheme="minorEastAsia" w:hAnsiTheme="minorEastAsia" w:hint="eastAsia"/>
          <w:sz w:val="24"/>
          <w:szCs w:val="24"/>
        </w:rPr>
        <w:t>3</w:t>
      </w:r>
      <w:r>
        <w:rPr>
          <w:rFonts w:asciiTheme="minorEastAsia" w:hAnsiTheme="minorEastAsia" w:hint="eastAsia"/>
          <w:sz w:val="24"/>
          <w:szCs w:val="24"/>
        </w:rPr>
        <w:t>年且具备一定条件的招商引资企业参评。</w:t>
      </w:r>
    </w:p>
    <w:p w:rsidR="00403136" w:rsidRDefault="00914B7F">
      <w:pPr>
        <w:spacing w:line="400" w:lineRule="exact"/>
        <w:ind w:firstLineChars="200" w:firstLine="480"/>
        <w:rPr>
          <w:rFonts w:ascii="仿宋" w:eastAsia="仿宋" w:hAnsi="仿宋"/>
          <w:sz w:val="24"/>
          <w:szCs w:val="24"/>
        </w:rPr>
      </w:pPr>
      <w:r>
        <w:rPr>
          <w:rFonts w:ascii="宋体" w:eastAsia="宋体" w:hAnsi="宋体" w:cs="宋体" w:hint="eastAsia"/>
          <w:color w:val="000000"/>
          <w:kern w:val="0"/>
          <w:sz w:val="24"/>
          <w:szCs w:val="24"/>
        </w:rPr>
        <w:t>②</w:t>
      </w:r>
      <w:r>
        <w:rPr>
          <w:rFonts w:asciiTheme="minorEastAsia" w:hAnsiTheme="minorEastAsia" w:cs="宋体" w:hint="eastAsia"/>
          <w:color w:val="000000"/>
          <w:kern w:val="0"/>
          <w:sz w:val="24"/>
          <w:szCs w:val="24"/>
        </w:rPr>
        <w:t>参评企业按累计积分高低排序，评选出不超过</w:t>
      </w:r>
      <w:r>
        <w:rPr>
          <w:rFonts w:asciiTheme="minorEastAsia" w:hAnsiTheme="minorEastAsia" w:cs="宋体" w:hint="eastAsia"/>
          <w:color w:val="000000"/>
          <w:kern w:val="0"/>
          <w:sz w:val="24"/>
          <w:szCs w:val="24"/>
        </w:rPr>
        <w:t>10</w:t>
      </w:r>
      <w:r>
        <w:rPr>
          <w:rFonts w:asciiTheme="minorEastAsia" w:hAnsiTheme="minorEastAsia" w:cs="宋体" w:hint="eastAsia"/>
          <w:color w:val="000000"/>
          <w:kern w:val="0"/>
          <w:sz w:val="24"/>
          <w:szCs w:val="24"/>
        </w:rPr>
        <w:t>家企业。</w:t>
      </w:r>
    </w:p>
    <w:p w:rsidR="00403136" w:rsidRDefault="00914B7F">
      <w:pPr>
        <w:spacing w:line="400" w:lineRule="exact"/>
        <w:ind w:firstLineChars="200" w:firstLine="480"/>
        <w:rPr>
          <w:rFonts w:asciiTheme="minorEastAsia" w:hAnsiTheme="minorEastAsia" w:cs="宋体"/>
          <w:color w:val="000000"/>
          <w:kern w:val="0"/>
          <w:sz w:val="24"/>
          <w:szCs w:val="24"/>
        </w:rPr>
      </w:pPr>
      <w:r>
        <w:rPr>
          <w:rFonts w:asciiTheme="minorEastAsia" w:hAnsiTheme="minorEastAsia" w:cs="宋体"/>
          <w:color w:val="000000"/>
          <w:kern w:val="0"/>
          <w:sz w:val="24"/>
          <w:szCs w:val="24"/>
        </w:rPr>
        <w:t>③</w:t>
      </w:r>
      <w:r>
        <w:rPr>
          <w:rFonts w:asciiTheme="minorEastAsia" w:hAnsiTheme="minorEastAsia" w:cs="宋体" w:hint="eastAsia"/>
          <w:color w:val="000000"/>
          <w:kern w:val="0"/>
          <w:sz w:val="24"/>
          <w:szCs w:val="24"/>
        </w:rPr>
        <w:t>该百强企业评选由区投促局牵头组织开展。</w:t>
      </w:r>
    </w:p>
    <w:p w:rsidR="00403136" w:rsidRDefault="00403136">
      <w:pPr>
        <w:spacing w:line="400" w:lineRule="exact"/>
        <w:rPr>
          <w:rFonts w:asciiTheme="minorEastAsia" w:hAnsiTheme="minorEastAsia" w:cs="宋体"/>
          <w:color w:val="000000"/>
          <w:kern w:val="0"/>
          <w:sz w:val="24"/>
          <w:szCs w:val="24"/>
        </w:rPr>
      </w:pPr>
    </w:p>
    <w:sectPr w:rsidR="00403136" w:rsidSect="00403136">
      <w:footerReference w:type="even" r:id="rId8"/>
      <w:footerReference w:type="default" r:id="rId9"/>
      <w:pgSz w:w="11906" w:h="16838"/>
      <w:pgMar w:top="1701" w:right="1701" w:bottom="1701" w:left="170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B7F" w:rsidRDefault="00914B7F" w:rsidP="00403136">
      <w:r>
        <w:separator/>
      </w:r>
    </w:p>
  </w:endnote>
  <w:endnote w:type="continuationSeparator" w:id="1">
    <w:p w:rsidR="00914B7F" w:rsidRDefault="00914B7F" w:rsidP="004031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0" w:usb1="00000000" w:usb2="00000000" w:usb3="00000000" w:csb0="00040000" w:csb1="00000000"/>
  </w:font>
  <w:font w:name="方正小标宋_GBK">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3360"/>
    </w:sdtPr>
    <w:sdtContent>
      <w:p w:rsidR="00403136" w:rsidRDefault="00403136">
        <w:pPr>
          <w:pStyle w:val="a5"/>
          <w:jc w:val="center"/>
        </w:pPr>
        <w:r>
          <w:rPr>
            <w:rFonts w:ascii="Times New Roman" w:hAnsi="Times New Roman" w:cs="Times New Roman"/>
            <w:sz w:val="28"/>
            <w:szCs w:val="28"/>
          </w:rPr>
          <w:fldChar w:fldCharType="begin"/>
        </w:r>
        <w:r w:rsidR="00914B7F">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9F1E27" w:rsidRPr="009F1E27">
          <w:rPr>
            <w:rFonts w:ascii="Times New Roman" w:hAnsi="Times New Roman" w:cs="Times New Roman"/>
            <w:noProof/>
            <w:sz w:val="28"/>
            <w:szCs w:val="28"/>
            <w:lang w:val="zh-CN"/>
          </w:rPr>
          <w:t>-</w:t>
        </w:r>
        <w:r w:rsidR="009F1E27">
          <w:rPr>
            <w:rFonts w:ascii="Times New Roman" w:hAnsi="Times New Roman" w:cs="Times New Roman"/>
            <w:noProof/>
            <w:sz w:val="28"/>
            <w:szCs w:val="28"/>
          </w:rPr>
          <w:t xml:space="preserve"> 6 -</w:t>
        </w:r>
        <w:r>
          <w:rPr>
            <w:rFonts w:ascii="Times New Roman" w:hAnsi="Times New Roman" w:cs="Times New Roman"/>
            <w:sz w:val="28"/>
            <w:szCs w:val="28"/>
          </w:rPr>
          <w:fldChar w:fldCharType="end"/>
        </w:r>
      </w:p>
    </w:sdtContent>
  </w:sdt>
  <w:p w:rsidR="00403136" w:rsidRDefault="0040313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136" w:rsidRDefault="00403136">
    <w:pPr>
      <w:pStyle w:val="a5"/>
      <w:jc w:val="right"/>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IkaLoOz&#10;AQAAWQMAAA4AAAAAAAAAAQAgAAAAHgEAAGRycy9lMm9Eb2MueG1sUEsFBgAAAAAGAAYAWQEAAEMF&#10;AAAAAA==&#10;" filled="f" stroked="f">
          <v:textbox style="mso-fit-shape-to-text:t" inset="0,0,0,0">
            <w:txbxContent>
              <w:sdt>
                <w:sdtPr>
                  <w:id w:val="29722278"/>
                </w:sdtPr>
                <w:sdtContent>
                  <w:p w:rsidR="00403136" w:rsidRDefault="00403136">
                    <w:pPr>
                      <w:pStyle w:val="a5"/>
                      <w:jc w:val="right"/>
                    </w:pPr>
                    <w:r>
                      <w:rPr>
                        <w:rFonts w:asciiTheme="minorEastAsia" w:hAnsiTheme="minorEastAsia"/>
                        <w:sz w:val="28"/>
                        <w:szCs w:val="28"/>
                      </w:rPr>
                      <w:fldChar w:fldCharType="begin"/>
                    </w:r>
                    <w:r w:rsidR="00914B7F">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9F1E27" w:rsidRPr="009F1E27">
                      <w:rPr>
                        <w:rFonts w:asciiTheme="minorEastAsia" w:hAnsiTheme="minorEastAsia"/>
                        <w:noProof/>
                        <w:sz w:val="28"/>
                        <w:szCs w:val="28"/>
                        <w:lang w:val="zh-CN"/>
                      </w:rPr>
                      <w:t>-</w:t>
                    </w:r>
                    <w:r w:rsidR="009F1E27">
                      <w:rPr>
                        <w:rFonts w:asciiTheme="minorEastAsia" w:hAnsiTheme="minorEastAsia"/>
                        <w:noProof/>
                        <w:sz w:val="28"/>
                        <w:szCs w:val="28"/>
                      </w:rPr>
                      <w:t xml:space="preserve"> 5 -</w:t>
                    </w:r>
                    <w:r>
                      <w:rPr>
                        <w:rFonts w:asciiTheme="minorEastAsia" w:hAnsiTheme="minorEastAsia"/>
                        <w:sz w:val="28"/>
                        <w:szCs w:val="28"/>
                      </w:rPr>
                      <w:fldChar w:fldCharType="end"/>
                    </w:r>
                  </w:p>
                </w:sdtContent>
              </w:sdt>
              <w:p w:rsidR="00403136" w:rsidRDefault="00403136"/>
            </w:txbxContent>
          </v:textbox>
          <w10:wrap anchorx="margin"/>
        </v:shape>
      </w:pict>
    </w:r>
  </w:p>
  <w:p w:rsidR="00403136" w:rsidRDefault="0040313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B7F" w:rsidRDefault="00914B7F" w:rsidP="00403136">
      <w:r>
        <w:separator/>
      </w:r>
    </w:p>
  </w:footnote>
  <w:footnote w:type="continuationSeparator" w:id="1">
    <w:p w:rsidR="00914B7F" w:rsidRDefault="00914B7F" w:rsidP="004031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20BD9"/>
    <w:rsid w:val="00020BD9"/>
    <w:rsid w:val="00027AE2"/>
    <w:rsid w:val="00034E66"/>
    <w:rsid w:val="00036BBC"/>
    <w:rsid w:val="000457C7"/>
    <w:rsid w:val="00082169"/>
    <w:rsid w:val="000F106A"/>
    <w:rsid w:val="000F2FE7"/>
    <w:rsid w:val="00103365"/>
    <w:rsid w:val="00107801"/>
    <w:rsid w:val="001128C8"/>
    <w:rsid w:val="00123CEA"/>
    <w:rsid w:val="00126568"/>
    <w:rsid w:val="00135DBA"/>
    <w:rsid w:val="00145E74"/>
    <w:rsid w:val="00164837"/>
    <w:rsid w:val="00164D9A"/>
    <w:rsid w:val="00171C5E"/>
    <w:rsid w:val="00191F9B"/>
    <w:rsid w:val="00195D11"/>
    <w:rsid w:val="001A4A80"/>
    <w:rsid w:val="001B4CC6"/>
    <w:rsid w:val="001C60B2"/>
    <w:rsid w:val="001D2651"/>
    <w:rsid w:val="001D570C"/>
    <w:rsid w:val="001E41C0"/>
    <w:rsid w:val="001E48DF"/>
    <w:rsid w:val="001F10CC"/>
    <w:rsid w:val="001F283D"/>
    <w:rsid w:val="001F6B03"/>
    <w:rsid w:val="001F7349"/>
    <w:rsid w:val="001F7AD1"/>
    <w:rsid w:val="00203104"/>
    <w:rsid w:val="00204918"/>
    <w:rsid w:val="00204B4B"/>
    <w:rsid w:val="002079F9"/>
    <w:rsid w:val="00227CAC"/>
    <w:rsid w:val="00233AAE"/>
    <w:rsid w:val="002354BA"/>
    <w:rsid w:val="00243000"/>
    <w:rsid w:val="002456C8"/>
    <w:rsid w:val="00246635"/>
    <w:rsid w:val="00256E73"/>
    <w:rsid w:val="00260BE2"/>
    <w:rsid w:val="00264BD2"/>
    <w:rsid w:val="002677D7"/>
    <w:rsid w:val="00267EF3"/>
    <w:rsid w:val="00273CC9"/>
    <w:rsid w:val="0029041C"/>
    <w:rsid w:val="00290925"/>
    <w:rsid w:val="00297996"/>
    <w:rsid w:val="002A5A20"/>
    <w:rsid w:val="002B4256"/>
    <w:rsid w:val="002C059E"/>
    <w:rsid w:val="002D7949"/>
    <w:rsid w:val="002E6C63"/>
    <w:rsid w:val="002F2ED1"/>
    <w:rsid w:val="002F6F58"/>
    <w:rsid w:val="00300C5B"/>
    <w:rsid w:val="0032107A"/>
    <w:rsid w:val="003264CC"/>
    <w:rsid w:val="00326B03"/>
    <w:rsid w:val="00331879"/>
    <w:rsid w:val="00334173"/>
    <w:rsid w:val="00335E2B"/>
    <w:rsid w:val="0033745A"/>
    <w:rsid w:val="00342C43"/>
    <w:rsid w:val="003500AC"/>
    <w:rsid w:val="0035640B"/>
    <w:rsid w:val="00366A0C"/>
    <w:rsid w:val="00375EF3"/>
    <w:rsid w:val="003863EF"/>
    <w:rsid w:val="00394A4C"/>
    <w:rsid w:val="003A51B9"/>
    <w:rsid w:val="003A6636"/>
    <w:rsid w:val="003B0933"/>
    <w:rsid w:val="003B1CBA"/>
    <w:rsid w:val="003D1CBC"/>
    <w:rsid w:val="003D6093"/>
    <w:rsid w:val="003F5EC7"/>
    <w:rsid w:val="003F7D96"/>
    <w:rsid w:val="00403136"/>
    <w:rsid w:val="00413254"/>
    <w:rsid w:val="0043774D"/>
    <w:rsid w:val="00443C66"/>
    <w:rsid w:val="00445988"/>
    <w:rsid w:val="00474239"/>
    <w:rsid w:val="00484643"/>
    <w:rsid w:val="00491D75"/>
    <w:rsid w:val="004927CA"/>
    <w:rsid w:val="004A3E2E"/>
    <w:rsid w:val="004B63D4"/>
    <w:rsid w:val="004C4D3A"/>
    <w:rsid w:val="004C54EA"/>
    <w:rsid w:val="004C5A00"/>
    <w:rsid w:val="004C76F1"/>
    <w:rsid w:val="004D6DE4"/>
    <w:rsid w:val="004E11AF"/>
    <w:rsid w:val="004E1C84"/>
    <w:rsid w:val="004F2522"/>
    <w:rsid w:val="005117AE"/>
    <w:rsid w:val="0052115B"/>
    <w:rsid w:val="0052702E"/>
    <w:rsid w:val="005305A1"/>
    <w:rsid w:val="0054085A"/>
    <w:rsid w:val="00554323"/>
    <w:rsid w:val="00556A04"/>
    <w:rsid w:val="00576113"/>
    <w:rsid w:val="00576342"/>
    <w:rsid w:val="00577BB4"/>
    <w:rsid w:val="00592182"/>
    <w:rsid w:val="005A1088"/>
    <w:rsid w:val="005A4BBD"/>
    <w:rsid w:val="005A79C8"/>
    <w:rsid w:val="005B689F"/>
    <w:rsid w:val="005B711D"/>
    <w:rsid w:val="005C7D31"/>
    <w:rsid w:val="005D26AB"/>
    <w:rsid w:val="005D27AF"/>
    <w:rsid w:val="005D38EC"/>
    <w:rsid w:val="00614618"/>
    <w:rsid w:val="00630968"/>
    <w:rsid w:val="00632C13"/>
    <w:rsid w:val="00633CB1"/>
    <w:rsid w:val="00640ABB"/>
    <w:rsid w:val="00650D78"/>
    <w:rsid w:val="006542B2"/>
    <w:rsid w:val="006573D4"/>
    <w:rsid w:val="00660D05"/>
    <w:rsid w:val="00665A9E"/>
    <w:rsid w:val="006734A2"/>
    <w:rsid w:val="00690A3A"/>
    <w:rsid w:val="0069486E"/>
    <w:rsid w:val="00694E03"/>
    <w:rsid w:val="006A15D5"/>
    <w:rsid w:val="006A7FB1"/>
    <w:rsid w:val="006B0DA8"/>
    <w:rsid w:val="006B0E13"/>
    <w:rsid w:val="006B14AC"/>
    <w:rsid w:val="006B206F"/>
    <w:rsid w:val="006B336A"/>
    <w:rsid w:val="006B7841"/>
    <w:rsid w:val="006D5391"/>
    <w:rsid w:val="006E2A64"/>
    <w:rsid w:val="006E32A5"/>
    <w:rsid w:val="006E3F6D"/>
    <w:rsid w:val="00700625"/>
    <w:rsid w:val="00711999"/>
    <w:rsid w:val="00711FD9"/>
    <w:rsid w:val="00731DCD"/>
    <w:rsid w:val="00735CFC"/>
    <w:rsid w:val="00740CF6"/>
    <w:rsid w:val="00741FAE"/>
    <w:rsid w:val="00752EEB"/>
    <w:rsid w:val="0075613D"/>
    <w:rsid w:val="00766CCB"/>
    <w:rsid w:val="0078090F"/>
    <w:rsid w:val="00780E71"/>
    <w:rsid w:val="007A367C"/>
    <w:rsid w:val="007A39FB"/>
    <w:rsid w:val="007B7E58"/>
    <w:rsid w:val="007C71D8"/>
    <w:rsid w:val="007D2577"/>
    <w:rsid w:val="007E3269"/>
    <w:rsid w:val="007E6391"/>
    <w:rsid w:val="007F31AD"/>
    <w:rsid w:val="007F6A8C"/>
    <w:rsid w:val="007F7DBC"/>
    <w:rsid w:val="0080063E"/>
    <w:rsid w:val="00812EB7"/>
    <w:rsid w:val="008172AE"/>
    <w:rsid w:val="0082716A"/>
    <w:rsid w:val="00832FCB"/>
    <w:rsid w:val="008466F3"/>
    <w:rsid w:val="0085220A"/>
    <w:rsid w:val="008650A0"/>
    <w:rsid w:val="00876ACE"/>
    <w:rsid w:val="008903FC"/>
    <w:rsid w:val="00893CF5"/>
    <w:rsid w:val="008A41BB"/>
    <w:rsid w:val="008B0724"/>
    <w:rsid w:val="008C0208"/>
    <w:rsid w:val="008C76E4"/>
    <w:rsid w:val="008D1877"/>
    <w:rsid w:val="008D27B3"/>
    <w:rsid w:val="008E5604"/>
    <w:rsid w:val="008E6015"/>
    <w:rsid w:val="008F16DC"/>
    <w:rsid w:val="009110D8"/>
    <w:rsid w:val="00914B7F"/>
    <w:rsid w:val="00930F26"/>
    <w:rsid w:val="0093597C"/>
    <w:rsid w:val="00946065"/>
    <w:rsid w:val="00951994"/>
    <w:rsid w:val="00953DAB"/>
    <w:rsid w:val="00971185"/>
    <w:rsid w:val="00977EF1"/>
    <w:rsid w:val="00987632"/>
    <w:rsid w:val="009969B2"/>
    <w:rsid w:val="009A529C"/>
    <w:rsid w:val="009C0019"/>
    <w:rsid w:val="009E0694"/>
    <w:rsid w:val="009E7945"/>
    <w:rsid w:val="009F1E27"/>
    <w:rsid w:val="009F7D77"/>
    <w:rsid w:val="00A02EC8"/>
    <w:rsid w:val="00A11A41"/>
    <w:rsid w:val="00A13430"/>
    <w:rsid w:val="00A232B6"/>
    <w:rsid w:val="00A430C3"/>
    <w:rsid w:val="00A71510"/>
    <w:rsid w:val="00A7364F"/>
    <w:rsid w:val="00A773E8"/>
    <w:rsid w:val="00A809A8"/>
    <w:rsid w:val="00A9545B"/>
    <w:rsid w:val="00AA7767"/>
    <w:rsid w:val="00AC6420"/>
    <w:rsid w:val="00AE7AE2"/>
    <w:rsid w:val="00B02D18"/>
    <w:rsid w:val="00B11EBA"/>
    <w:rsid w:val="00B14A17"/>
    <w:rsid w:val="00B16388"/>
    <w:rsid w:val="00B30561"/>
    <w:rsid w:val="00B3709A"/>
    <w:rsid w:val="00B446DA"/>
    <w:rsid w:val="00B53C1E"/>
    <w:rsid w:val="00B5757C"/>
    <w:rsid w:val="00B6309A"/>
    <w:rsid w:val="00B63877"/>
    <w:rsid w:val="00B763F8"/>
    <w:rsid w:val="00B86443"/>
    <w:rsid w:val="00B91590"/>
    <w:rsid w:val="00BA57C7"/>
    <w:rsid w:val="00BD41FB"/>
    <w:rsid w:val="00BD5212"/>
    <w:rsid w:val="00C16019"/>
    <w:rsid w:val="00C172B2"/>
    <w:rsid w:val="00C37CF9"/>
    <w:rsid w:val="00C5452A"/>
    <w:rsid w:val="00C55AC8"/>
    <w:rsid w:val="00C576E2"/>
    <w:rsid w:val="00C61E86"/>
    <w:rsid w:val="00C64E14"/>
    <w:rsid w:val="00C76348"/>
    <w:rsid w:val="00C7753D"/>
    <w:rsid w:val="00C775EC"/>
    <w:rsid w:val="00C95045"/>
    <w:rsid w:val="00C96248"/>
    <w:rsid w:val="00CA1AC3"/>
    <w:rsid w:val="00CA5940"/>
    <w:rsid w:val="00CB06DC"/>
    <w:rsid w:val="00CC34C2"/>
    <w:rsid w:val="00CD2129"/>
    <w:rsid w:val="00CD6EC2"/>
    <w:rsid w:val="00CF24E4"/>
    <w:rsid w:val="00CF6121"/>
    <w:rsid w:val="00D00C3C"/>
    <w:rsid w:val="00D020D0"/>
    <w:rsid w:val="00D200D0"/>
    <w:rsid w:val="00D459D0"/>
    <w:rsid w:val="00D46E1A"/>
    <w:rsid w:val="00D812C9"/>
    <w:rsid w:val="00D82514"/>
    <w:rsid w:val="00D8617D"/>
    <w:rsid w:val="00D87046"/>
    <w:rsid w:val="00D8740C"/>
    <w:rsid w:val="00DA3492"/>
    <w:rsid w:val="00DA4654"/>
    <w:rsid w:val="00DB4C35"/>
    <w:rsid w:val="00DB6FA7"/>
    <w:rsid w:val="00DC38DB"/>
    <w:rsid w:val="00DC4C72"/>
    <w:rsid w:val="00DE0034"/>
    <w:rsid w:val="00DF0697"/>
    <w:rsid w:val="00E039AB"/>
    <w:rsid w:val="00E11CC8"/>
    <w:rsid w:val="00E12FEB"/>
    <w:rsid w:val="00E151D7"/>
    <w:rsid w:val="00E21A94"/>
    <w:rsid w:val="00E232F7"/>
    <w:rsid w:val="00E25279"/>
    <w:rsid w:val="00E26EBD"/>
    <w:rsid w:val="00E26F40"/>
    <w:rsid w:val="00E35792"/>
    <w:rsid w:val="00E6021C"/>
    <w:rsid w:val="00E617CD"/>
    <w:rsid w:val="00E61ECF"/>
    <w:rsid w:val="00E627A7"/>
    <w:rsid w:val="00E746E3"/>
    <w:rsid w:val="00E82CDE"/>
    <w:rsid w:val="00E8332A"/>
    <w:rsid w:val="00E8404E"/>
    <w:rsid w:val="00E84921"/>
    <w:rsid w:val="00E936EF"/>
    <w:rsid w:val="00EA3AA5"/>
    <w:rsid w:val="00EB3A01"/>
    <w:rsid w:val="00EB4F6B"/>
    <w:rsid w:val="00EB7874"/>
    <w:rsid w:val="00EB79AF"/>
    <w:rsid w:val="00EC4C4C"/>
    <w:rsid w:val="00EC592C"/>
    <w:rsid w:val="00F00D62"/>
    <w:rsid w:val="00F07C04"/>
    <w:rsid w:val="00F10386"/>
    <w:rsid w:val="00F16AA4"/>
    <w:rsid w:val="00F24C5D"/>
    <w:rsid w:val="00F32E19"/>
    <w:rsid w:val="00F44C19"/>
    <w:rsid w:val="00F76F66"/>
    <w:rsid w:val="00F81E6E"/>
    <w:rsid w:val="00F856E0"/>
    <w:rsid w:val="00F877AE"/>
    <w:rsid w:val="00F9303D"/>
    <w:rsid w:val="00F93076"/>
    <w:rsid w:val="00FB0BC1"/>
    <w:rsid w:val="00FB38B0"/>
    <w:rsid w:val="00FB3938"/>
    <w:rsid w:val="00FC7767"/>
    <w:rsid w:val="00FD09C8"/>
    <w:rsid w:val="00FD56CC"/>
    <w:rsid w:val="00FE1417"/>
    <w:rsid w:val="00FE7E73"/>
    <w:rsid w:val="01AB03E9"/>
    <w:rsid w:val="04D25099"/>
    <w:rsid w:val="10E851B1"/>
    <w:rsid w:val="11804653"/>
    <w:rsid w:val="11967C3C"/>
    <w:rsid w:val="158E72EF"/>
    <w:rsid w:val="15C80891"/>
    <w:rsid w:val="17043306"/>
    <w:rsid w:val="17EF659C"/>
    <w:rsid w:val="191B1309"/>
    <w:rsid w:val="19BA4B0F"/>
    <w:rsid w:val="1A0955E9"/>
    <w:rsid w:val="1C736C5C"/>
    <w:rsid w:val="1CC36380"/>
    <w:rsid w:val="1D050B97"/>
    <w:rsid w:val="1D136AE9"/>
    <w:rsid w:val="1E7F3A09"/>
    <w:rsid w:val="1F136905"/>
    <w:rsid w:val="21C74505"/>
    <w:rsid w:val="234D3BAE"/>
    <w:rsid w:val="26B12E65"/>
    <w:rsid w:val="2BF70892"/>
    <w:rsid w:val="2CF24BFD"/>
    <w:rsid w:val="312E357E"/>
    <w:rsid w:val="3211060F"/>
    <w:rsid w:val="37AA613F"/>
    <w:rsid w:val="3C822476"/>
    <w:rsid w:val="3F260C28"/>
    <w:rsid w:val="42936A90"/>
    <w:rsid w:val="43531041"/>
    <w:rsid w:val="44040199"/>
    <w:rsid w:val="46086C33"/>
    <w:rsid w:val="4641300C"/>
    <w:rsid w:val="50413502"/>
    <w:rsid w:val="59A11AAA"/>
    <w:rsid w:val="5BB376CA"/>
    <w:rsid w:val="5C8F3698"/>
    <w:rsid w:val="5D72231D"/>
    <w:rsid w:val="5F8A6CD7"/>
    <w:rsid w:val="603964C9"/>
    <w:rsid w:val="647F6D4B"/>
    <w:rsid w:val="66F00756"/>
    <w:rsid w:val="67F76FCA"/>
    <w:rsid w:val="689E4082"/>
    <w:rsid w:val="68DB2750"/>
    <w:rsid w:val="6CD06385"/>
    <w:rsid w:val="6EF009F9"/>
    <w:rsid w:val="6F5910EF"/>
    <w:rsid w:val="6F6C620E"/>
    <w:rsid w:val="72FE686F"/>
    <w:rsid w:val="76D836E0"/>
    <w:rsid w:val="78966C2E"/>
    <w:rsid w:val="7A8653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40313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403136"/>
    <w:pPr>
      <w:ind w:firstLine="420"/>
    </w:pPr>
  </w:style>
  <w:style w:type="paragraph" w:styleId="a3">
    <w:name w:val="Body Text Indent"/>
    <w:basedOn w:val="a"/>
    <w:next w:val="a"/>
    <w:qFormat/>
    <w:rsid w:val="00403136"/>
    <w:pPr>
      <w:ind w:firstLineChars="200" w:firstLine="600"/>
    </w:pPr>
    <w:rPr>
      <w:sz w:val="30"/>
      <w:szCs w:val="30"/>
    </w:rPr>
  </w:style>
  <w:style w:type="paragraph" w:styleId="a4">
    <w:name w:val="Balloon Text"/>
    <w:basedOn w:val="a"/>
    <w:link w:val="Char"/>
    <w:uiPriority w:val="99"/>
    <w:semiHidden/>
    <w:unhideWhenUsed/>
    <w:qFormat/>
    <w:rsid w:val="00403136"/>
    <w:rPr>
      <w:sz w:val="18"/>
      <w:szCs w:val="18"/>
    </w:rPr>
  </w:style>
  <w:style w:type="paragraph" w:styleId="a5">
    <w:name w:val="footer"/>
    <w:basedOn w:val="a"/>
    <w:link w:val="Char0"/>
    <w:uiPriority w:val="99"/>
    <w:unhideWhenUsed/>
    <w:qFormat/>
    <w:rsid w:val="00403136"/>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403136"/>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403136"/>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qFormat/>
    <w:rsid w:val="004031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qFormat/>
    <w:rsid w:val="00403136"/>
    <w:rPr>
      <w:sz w:val="18"/>
      <w:szCs w:val="18"/>
    </w:rPr>
  </w:style>
  <w:style w:type="character" w:customStyle="1" w:styleId="Char0">
    <w:name w:val="页脚 Char"/>
    <w:basedOn w:val="a0"/>
    <w:link w:val="a5"/>
    <w:uiPriority w:val="99"/>
    <w:qFormat/>
    <w:rsid w:val="00403136"/>
    <w:rPr>
      <w:sz w:val="18"/>
      <w:szCs w:val="18"/>
    </w:rPr>
  </w:style>
  <w:style w:type="character" w:customStyle="1" w:styleId="font71">
    <w:name w:val="font71"/>
    <w:basedOn w:val="a0"/>
    <w:qFormat/>
    <w:rsid w:val="00403136"/>
    <w:rPr>
      <w:rFonts w:ascii="仿宋_GB2312" w:eastAsia="仿宋_GB2312" w:cs="仿宋_GB2312"/>
      <w:b/>
      <w:color w:val="000000"/>
      <w:sz w:val="24"/>
      <w:szCs w:val="24"/>
      <w:u w:val="none"/>
    </w:rPr>
  </w:style>
  <w:style w:type="character" w:customStyle="1" w:styleId="font61">
    <w:name w:val="font61"/>
    <w:basedOn w:val="a0"/>
    <w:qFormat/>
    <w:rsid w:val="00403136"/>
    <w:rPr>
      <w:rFonts w:ascii="仿宋_GB2312" w:eastAsia="仿宋_GB2312" w:cs="仿宋_GB2312" w:hint="eastAsia"/>
      <w:color w:val="000000"/>
      <w:sz w:val="24"/>
      <w:szCs w:val="24"/>
      <w:u w:val="none"/>
    </w:rPr>
  </w:style>
  <w:style w:type="character" w:customStyle="1" w:styleId="font51">
    <w:name w:val="font51"/>
    <w:basedOn w:val="a0"/>
    <w:qFormat/>
    <w:rsid w:val="00403136"/>
    <w:rPr>
      <w:rFonts w:ascii="Times New Roman" w:hAnsi="Times New Roman" w:cs="Times New Roman" w:hint="default"/>
      <w:color w:val="000000"/>
      <w:sz w:val="24"/>
      <w:szCs w:val="24"/>
      <w:u w:val="none"/>
    </w:rPr>
  </w:style>
  <w:style w:type="character" w:customStyle="1" w:styleId="font91">
    <w:name w:val="font91"/>
    <w:basedOn w:val="a0"/>
    <w:qFormat/>
    <w:rsid w:val="00403136"/>
    <w:rPr>
      <w:rFonts w:ascii="Times New Roman" w:hAnsi="Times New Roman" w:cs="Times New Roman" w:hint="default"/>
      <w:b/>
      <w:color w:val="000000"/>
      <w:sz w:val="24"/>
      <w:szCs w:val="24"/>
      <w:u w:val="none"/>
    </w:rPr>
  </w:style>
  <w:style w:type="character" w:customStyle="1" w:styleId="font141">
    <w:name w:val="font141"/>
    <w:basedOn w:val="a0"/>
    <w:qFormat/>
    <w:rsid w:val="00403136"/>
    <w:rPr>
      <w:rFonts w:ascii="仿宋_GB2312" w:eastAsia="仿宋_GB2312" w:cs="仿宋_GB2312" w:hint="eastAsia"/>
      <w:b/>
      <w:color w:val="000000"/>
      <w:sz w:val="24"/>
      <w:szCs w:val="24"/>
      <w:u w:val="none"/>
    </w:rPr>
  </w:style>
  <w:style w:type="character" w:customStyle="1" w:styleId="Char">
    <w:name w:val="批注框文本 Char"/>
    <w:basedOn w:val="a0"/>
    <w:link w:val="a4"/>
    <w:uiPriority w:val="99"/>
    <w:semiHidden/>
    <w:qFormat/>
    <w:rsid w:val="0040313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AA5893D7-4A1B-45FE-B9A5-4AC4D5842E1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904</Words>
  <Characters>5159</Characters>
  <Application>Microsoft Office Word</Application>
  <DocSecurity>0</DocSecurity>
  <Lines>42</Lines>
  <Paragraphs>12</Paragraphs>
  <ScaleCrop>false</ScaleCrop>
  <Company>Microsoft</Company>
  <LinksUpToDate>false</LinksUpToDate>
  <CharactersWithSpaces>6051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dc:creator>
  <cp:lastModifiedBy>DELL</cp:lastModifiedBy>
  <cp:revision>140</cp:revision>
  <cp:lastPrinted>2021-12-27T01:12:00Z</cp:lastPrinted>
  <dcterms:created xsi:type="dcterms:W3CDTF">2019-01-10T08:50:00Z</dcterms:created>
  <dcterms:modified xsi:type="dcterms:W3CDTF">2021-12-27T10:51:00Z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