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80" w:lineRule="exact"/>
        <w:jc w:val="center"/>
        <w:rPr>
          <w:rFonts w:hint="default" w:ascii="方正小标宋简体" w:hAnsi="仿宋" w:eastAsia="方正小标宋简体" w:cs="微软雅黑"/>
          <w:color w:val="333333"/>
          <w:sz w:val="44"/>
          <w:szCs w:val="32"/>
        </w:rPr>
      </w:pPr>
      <w:r>
        <w:rPr>
          <w:rFonts w:ascii="方正小标宋简体" w:hAnsi="仿宋" w:eastAsia="方正小标宋简体" w:cs="微软雅黑"/>
          <w:color w:val="333333"/>
          <w:sz w:val="44"/>
          <w:szCs w:val="32"/>
        </w:rPr>
        <w:t>关于萧山区二十</w:t>
      </w:r>
      <w:r>
        <w:rPr>
          <w:rFonts w:hint="eastAsia" w:ascii="方正小标宋简体" w:hAnsi="仿宋" w:eastAsia="方正小标宋简体" w:cs="微软雅黑"/>
          <w:color w:val="333333"/>
          <w:sz w:val="44"/>
          <w:szCs w:val="32"/>
          <w:lang w:val="en-US" w:eastAsia="zh-CN"/>
        </w:rPr>
        <w:t>五</w:t>
      </w:r>
      <w:r>
        <w:rPr>
          <w:rFonts w:ascii="方正小标宋简体" w:hAnsi="仿宋" w:eastAsia="方正小标宋简体" w:cs="微软雅黑"/>
          <w:color w:val="333333"/>
          <w:sz w:val="44"/>
          <w:szCs w:val="32"/>
        </w:rPr>
        <w:t>次“春风行动”开展</w:t>
      </w:r>
    </w:p>
    <w:p>
      <w:pPr>
        <w:pStyle w:val="2"/>
        <w:widowControl/>
        <w:spacing w:beforeAutospacing="0" w:afterAutospacing="0" w:line="680" w:lineRule="exact"/>
        <w:jc w:val="center"/>
        <w:rPr>
          <w:rFonts w:ascii="方正小标宋简体" w:hAnsi="仿宋" w:eastAsia="方正小标宋简体" w:cs="微软雅黑"/>
          <w:color w:val="333333"/>
          <w:sz w:val="44"/>
          <w:szCs w:val="32"/>
        </w:rPr>
      </w:pPr>
      <w:r>
        <w:rPr>
          <w:rFonts w:ascii="方正小标宋简体" w:hAnsi="仿宋" w:eastAsia="方正小标宋简体" w:cs="微软雅黑"/>
          <w:color w:val="333333"/>
          <w:sz w:val="44"/>
          <w:szCs w:val="32"/>
        </w:rPr>
        <w:t>建筑业爱心捐款活动的通知</w:t>
      </w:r>
    </w:p>
    <w:p>
      <w:pPr>
        <w:spacing w:line="600" w:lineRule="exact"/>
        <w:rPr>
          <w:rFonts w:ascii="仿宋" w:hAnsi="仿宋" w:eastAsia="仿宋" w:cs="宋体"/>
          <w:b/>
          <w:bCs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宋体"/>
          <w:bCs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32"/>
        </w:rPr>
        <w:t>各建筑业施工、监理企业：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“春风行动”爱心捐款活动是践行社会主义核心价值观的重要载体，为深入贯彻党的二十大、二十届三中全会精神，坚持共享发展，保障和改善民生，持续增进民生福祉，围绕“春风化雨·共同富裕”主题，积极构筑温暖善城，助力开创中国式现代化区(县)域范例建设新局面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根据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杭州市萧山区总公会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《关于开展第二十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次“</w:t>
      </w:r>
      <w:r>
        <w:rPr>
          <w:rFonts w:ascii="仿宋" w:hAnsi="仿宋" w:eastAsia="仿宋" w:cs="宋体"/>
          <w:color w:val="333333"/>
          <w:sz w:val="32"/>
          <w:szCs w:val="32"/>
        </w:rPr>
        <w:t>春风行动”的通知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》精神，现就萧山区建筑业捐款献爱心活动相关事项通知如下：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宋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</w:rPr>
        <w:t>一、捐款形式及对象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本次捐款活动采用“先申报后捐款”的形式，坚持自觉自愿原则，在我区从事建筑施工的施工企业和监理企业均可自愿参加。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宋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</w:rPr>
        <w:t>二、捐款金额及时间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捐款金额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建议为10000元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，申报时间于1月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日截止，有意愿参与捐款的企业需在规定时间内提交申报表（附件），发送至指定邮箱（</w:t>
      </w:r>
      <w:r>
        <w:fldChar w:fldCharType="begin"/>
      </w:r>
      <w:r>
        <w:instrText xml:space="preserve"> HYPERLINK "mailto:xsjgzx@163.com" </w:instrText>
      </w:r>
      <w:r>
        <w:fldChar w:fldCharType="separate"/>
      </w:r>
      <w:r>
        <w:rPr>
          <w:rFonts w:hint="eastAsia" w:ascii="仿宋" w:hAnsi="仿宋" w:eastAsia="仿宋" w:cs="宋体"/>
          <w:color w:val="333333"/>
          <w:sz w:val="32"/>
          <w:szCs w:val="32"/>
        </w:rPr>
        <w:t>xsjgzx@163.com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333333"/>
          <w:sz w:val="32"/>
          <w:szCs w:val="32"/>
        </w:rPr>
        <w:t>）。在申报截止日期后，为减轻企业负担，我局原则上根据报名时间选取前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家企业进行具体对接。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宋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</w:rPr>
        <w:t>三、捐款激励措施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为鼓励企业积极参与，感谢企业对公益事业作出的贡献，将对捐款企业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列入我局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通报表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彰文件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</w:t>
      </w:r>
      <w:r>
        <w:rPr>
          <w:rFonts w:hint="default" w:ascii="仿宋" w:hAnsi="仿宋" w:eastAsia="仿宋" w:cs="宋体"/>
          <w:color w:val="333333"/>
          <w:sz w:val="32"/>
          <w:szCs w:val="32"/>
        </w:rPr>
        <w:t>按规定予以信用加分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如有疑问或需要进一步了解捐款活动的相关信息，请与区建管理中心联系。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朱军君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联系电话：0571-82632324；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附件：萧山区建筑业“春风行动”爱心捐款活动申报表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520" w:firstLineChars="1100"/>
        <w:rPr>
          <w:rFonts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杭州市萧山区住房和城乡建设局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</w:rPr>
        <w:t>年1月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bCs/>
          <w:sz w:val="32"/>
          <w:szCs w:val="32"/>
        </w:rPr>
        <w:t>日</w:t>
      </w:r>
    </w:p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黑体" w:hAnsi="黑体" w:eastAsia="黑体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widowControl/>
        <w:spacing w:before="343" w:beforeAutospacing="0" w:after="257" w:afterAutospacing="0" w:line="360" w:lineRule="auto"/>
        <w:jc w:val="center"/>
        <w:rPr>
          <w:rFonts w:hint="default" w:ascii="黑体" w:hAnsi="黑体" w:eastAsia="黑体" w:cs="微软雅黑"/>
          <w:b w:val="0"/>
          <w:bCs w:val="0"/>
          <w:color w:val="333333"/>
          <w:sz w:val="36"/>
          <w:szCs w:val="28"/>
        </w:rPr>
      </w:pPr>
      <w:r>
        <w:rPr>
          <w:rFonts w:ascii="黑体" w:hAnsi="黑体" w:eastAsia="黑体" w:cs="微软雅黑"/>
          <w:b w:val="0"/>
          <w:bCs w:val="0"/>
          <w:color w:val="333333"/>
          <w:sz w:val="36"/>
          <w:szCs w:val="28"/>
        </w:rPr>
        <w:t>萧山区建筑业“春风行动”捐款献爱心活动申报表</w:t>
      </w:r>
    </w:p>
    <w:tbl>
      <w:tblPr>
        <w:tblStyle w:val="5"/>
        <w:tblW w:w="14142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776"/>
        <w:gridCol w:w="1933"/>
        <w:gridCol w:w="2189"/>
        <w:gridCol w:w="3344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捐款单位名称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捐款金额（元）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拟捐款类别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（转账、支付宝）</w:t>
            </w:r>
          </w:p>
        </w:tc>
        <w:tc>
          <w:tcPr>
            <w:tcW w:w="3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企业联系人及联系方式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jgyM2I0MWU0Y2M5ZTQwMjI1NDU3YzU4ODUwMTgifQ=="/>
    <w:docVar w:name="KSO_WPS_MARK_KEY" w:val="282cb01f-6de7-497f-98aa-a28d88678b72"/>
  </w:docVars>
  <w:rsids>
    <w:rsidRoot w:val="00EB54DC"/>
    <w:rsid w:val="008447BF"/>
    <w:rsid w:val="00EB54DC"/>
    <w:rsid w:val="02C118F0"/>
    <w:rsid w:val="0E5879B8"/>
    <w:rsid w:val="0F333E46"/>
    <w:rsid w:val="12FB18BD"/>
    <w:rsid w:val="160F1F12"/>
    <w:rsid w:val="1735228F"/>
    <w:rsid w:val="1779281B"/>
    <w:rsid w:val="17F65038"/>
    <w:rsid w:val="18CE30B0"/>
    <w:rsid w:val="1D8A0F38"/>
    <w:rsid w:val="21C016D3"/>
    <w:rsid w:val="252A61F0"/>
    <w:rsid w:val="274540E8"/>
    <w:rsid w:val="27801EBF"/>
    <w:rsid w:val="27BE24ED"/>
    <w:rsid w:val="2BBE0C8B"/>
    <w:rsid w:val="35B30245"/>
    <w:rsid w:val="37CB7FD6"/>
    <w:rsid w:val="3F336C0D"/>
    <w:rsid w:val="444B518F"/>
    <w:rsid w:val="453D50DE"/>
    <w:rsid w:val="459956AB"/>
    <w:rsid w:val="4BD233C2"/>
    <w:rsid w:val="557F3EE3"/>
    <w:rsid w:val="5794675D"/>
    <w:rsid w:val="5917205A"/>
    <w:rsid w:val="63BF40D6"/>
    <w:rsid w:val="6DD91AF0"/>
    <w:rsid w:val="76AB4C09"/>
    <w:rsid w:val="7DD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625</Words>
  <Characters>656</Characters>
  <Lines>5</Lines>
  <Paragraphs>1</Paragraphs>
  <TotalTime>22</TotalTime>
  <ScaleCrop>false</ScaleCrop>
  <LinksUpToDate>false</LinksUpToDate>
  <CharactersWithSpaces>658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2024-01-18T08:36:00Z</dcterms:created>
  <dc:creator>chenxy</dc:creator>
  <cp:lastModifiedBy>修</cp:lastModifiedBy>
  <dcterms:modified xsi:type="dcterms:W3CDTF">2025-01-13T09:01:22Z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1B28153C5DAE40CE93438638750E2BE5_12</vt:lpwstr>
  </property>
</Properties>
</file>